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E21" w:rsidRDefault="00705E21" w:rsidP="00705E21">
      <w:pPr>
        <w:pStyle w:val="NormalWeb"/>
        <w:spacing w:before="0" w:beforeAutospacing="0" w:after="0" w:afterAutospacing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  <w:bookmarkStart w:id="0" w:name="_GoBack"/>
      <w:bookmarkEnd w:id="0"/>
      <w:r>
        <w:rPr>
          <w:rFonts w:ascii="Arial" w:hAnsi="Arial" w:cs="Arial"/>
          <w:b/>
          <w:sz w:val="20"/>
          <w:szCs w:val="20"/>
          <w:u w:val="single"/>
        </w:rPr>
        <w:t>ANEXO I</w:t>
      </w:r>
    </w:p>
    <w:p w:rsidR="00705E21" w:rsidRDefault="00705E21" w:rsidP="00705E21">
      <w:pPr>
        <w:pStyle w:val="NormalWeb"/>
        <w:spacing w:before="0" w:beforeAutospacing="0" w:after="0" w:afterAutospacing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:rsidR="00705E21" w:rsidRDefault="00705E21" w:rsidP="00705E21">
      <w:pPr>
        <w:pStyle w:val="NormalWeb"/>
        <w:spacing w:before="0" w:beforeAutospacing="0" w:after="0" w:afterAutospacing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  <w:r w:rsidRPr="00EB677F">
        <w:rPr>
          <w:rFonts w:ascii="Arial" w:hAnsi="Arial" w:cs="Arial"/>
          <w:b/>
          <w:sz w:val="20"/>
          <w:szCs w:val="20"/>
          <w:u w:val="single"/>
        </w:rPr>
        <w:t>PROGRAMA DEL CUERPO FACULTATIVO SUPERIOR</w:t>
      </w:r>
    </w:p>
    <w:p w:rsidR="00705E21" w:rsidRPr="00EB677F" w:rsidRDefault="00705E21" w:rsidP="00705E21">
      <w:pPr>
        <w:pStyle w:val="NormalWeb"/>
        <w:spacing w:before="0" w:beforeAutospacing="0" w:after="0" w:afterAutospacing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:rsidR="00705E21" w:rsidRDefault="00705E21" w:rsidP="00705E21">
      <w:pPr>
        <w:pStyle w:val="NormalWeb"/>
        <w:spacing w:before="0" w:beforeAutospacing="0" w:after="0" w:afterAutospacing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LICENCIADO EN PERIODISMO</w:t>
      </w:r>
    </w:p>
    <w:p w:rsidR="00705E21" w:rsidRPr="00EB677F" w:rsidRDefault="00705E21" w:rsidP="00705E21">
      <w:pPr>
        <w:pStyle w:val="NormalWeb"/>
        <w:spacing w:before="0" w:beforeAutospacing="0" w:after="0" w:afterAutospacing="0"/>
        <w:jc w:val="center"/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:rsidR="00705E21" w:rsidRDefault="00705E21" w:rsidP="00705E21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EB677F">
        <w:rPr>
          <w:rFonts w:ascii="Arial" w:hAnsi="Arial" w:cs="Arial"/>
          <w:b/>
          <w:sz w:val="20"/>
          <w:szCs w:val="20"/>
          <w:u w:val="single"/>
        </w:rPr>
        <w:t>MATERIAS ESPECÍFICAS</w:t>
      </w:r>
    </w:p>
    <w:p w:rsidR="00705E21" w:rsidRDefault="00705E21" w:rsidP="00705E21">
      <w:pPr>
        <w:ind w:left="360"/>
        <w:rPr>
          <w:color w:val="1A1A1A" w:themeColor="background1" w:themeShade="1A"/>
        </w:rPr>
      </w:pPr>
    </w:p>
    <w:p w:rsidR="00705E21" w:rsidRDefault="00705E21" w:rsidP="00705E21">
      <w:pPr>
        <w:ind w:left="360"/>
        <w:rPr>
          <w:color w:val="1A1A1A" w:themeColor="background1" w:themeShade="1A"/>
        </w:rPr>
      </w:pPr>
    </w:p>
    <w:p w:rsidR="00705E21" w:rsidRPr="00705E21" w:rsidRDefault="00705E21" w:rsidP="00705E21">
      <w:pPr>
        <w:pStyle w:val="NormalWeb"/>
        <w:numPr>
          <w:ilvl w:val="0"/>
          <w:numId w:val="3"/>
        </w:numPr>
        <w:spacing w:before="12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Historia de los medios de comunicación en Cantabria</w:t>
      </w:r>
      <w:r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Pr="00705E21">
        <w:rPr>
          <w:rFonts w:ascii="Arial" w:hAnsi="Arial" w:cs="Arial"/>
          <w:sz w:val="20"/>
          <w:szCs w:val="20"/>
        </w:rPr>
        <w:t xml:space="preserve"> </w:t>
      </w:r>
    </w:p>
    <w:p w:rsidR="00705E21" w:rsidRPr="00705E21" w:rsidRDefault="00705E21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radio en Cantabria. Orígenes, evolución, situación actual y perspectivas futuras. Emisoras, estructura y audiencias. Emisoras de radio municipales.</w:t>
      </w:r>
    </w:p>
    <w:p w:rsidR="00CE2310" w:rsidRPr="00705E21" w:rsidRDefault="00201045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</w:t>
      </w:r>
      <w:r w:rsidR="005C66B4" w:rsidRPr="00705E21">
        <w:rPr>
          <w:rFonts w:ascii="Arial" w:hAnsi="Arial" w:cs="Arial"/>
          <w:color w:val="1A1A1A" w:themeColor="background1" w:themeShade="1A"/>
          <w:sz w:val="20"/>
          <w:szCs w:val="20"/>
        </w:rPr>
        <w:t>televisión en Cantabria.</w:t>
      </w:r>
      <w:r w:rsidR="00D53B7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Orígenes, </w:t>
      </w:r>
      <w:r w:rsidR="009F7C22" w:rsidRPr="00705E21">
        <w:rPr>
          <w:rFonts w:ascii="Arial" w:hAnsi="Arial" w:cs="Arial"/>
          <w:color w:val="1A1A1A" w:themeColor="background1" w:themeShade="1A"/>
          <w:sz w:val="20"/>
          <w:szCs w:val="20"/>
        </w:rPr>
        <w:t>desarrollo</w:t>
      </w:r>
      <w:r w:rsidR="00D53B7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, situación actual y perspectivas futuras. </w:t>
      </w:r>
      <w:r w:rsidR="005C66B4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Cadenas, </w:t>
      </w:r>
      <w:r w:rsidR="00390926" w:rsidRPr="00705E21">
        <w:rPr>
          <w:rFonts w:ascii="Arial" w:hAnsi="Arial" w:cs="Arial"/>
          <w:color w:val="1A1A1A" w:themeColor="background1" w:themeShade="1A"/>
          <w:sz w:val="20"/>
          <w:szCs w:val="20"/>
        </w:rPr>
        <w:t>estructura y audiencias.</w:t>
      </w:r>
    </w:p>
    <w:p w:rsidR="00390926" w:rsidRPr="00705E21" w:rsidRDefault="0039092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prens</w:t>
      </w:r>
      <w:r w:rsidR="003257D5" w:rsidRPr="00705E21">
        <w:rPr>
          <w:rFonts w:ascii="Arial" w:hAnsi="Arial" w:cs="Arial"/>
          <w:color w:val="1A1A1A" w:themeColor="background1" w:themeShade="1A"/>
          <w:sz w:val="20"/>
          <w:szCs w:val="20"/>
        </w:rPr>
        <w:t>a diaria en Cantabria. Orígenes, evolución y futuro.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Cabeceras, estructura y difusión. </w:t>
      </w:r>
    </w:p>
    <w:p w:rsidR="00CE2310" w:rsidRPr="00705E21" w:rsidRDefault="00CE231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Publicaciones no diarias en Cantabria</w:t>
      </w:r>
      <w:r w:rsidR="0020104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2D238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Historia y </w:t>
      </w:r>
      <w:r w:rsidR="00331747" w:rsidRPr="00705E21">
        <w:rPr>
          <w:rFonts w:ascii="Arial" w:hAnsi="Arial" w:cs="Arial"/>
          <w:color w:val="1A1A1A" w:themeColor="background1" w:themeShade="1A"/>
          <w:sz w:val="20"/>
          <w:szCs w:val="20"/>
        </w:rPr>
        <w:t>coyuntura</w:t>
      </w:r>
      <w:r w:rsidR="002D238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actual</w:t>
      </w:r>
      <w:r w:rsidR="00D53B7F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2D238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D53B7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Cabeceras, estructuras y difusión.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390926" w:rsidRPr="00705E21" w:rsidRDefault="0039092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información periodíst</w:t>
      </w:r>
      <w:r w:rsidR="005B363B" w:rsidRPr="00705E21">
        <w:rPr>
          <w:rFonts w:ascii="Arial" w:hAnsi="Arial" w:cs="Arial"/>
          <w:color w:val="1A1A1A" w:themeColor="background1" w:themeShade="1A"/>
          <w:sz w:val="20"/>
          <w:szCs w:val="20"/>
        </w:rPr>
        <w:t>ica especializada en Cantabria</w:t>
      </w:r>
      <w:r w:rsidR="007434EB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en todos sus soportes</w:t>
      </w:r>
      <w:r w:rsidR="005B363B" w:rsidRPr="00705E21">
        <w:rPr>
          <w:rFonts w:ascii="Arial" w:hAnsi="Arial" w:cs="Arial"/>
          <w:color w:val="1A1A1A" w:themeColor="background1" w:themeShade="1A"/>
          <w:sz w:val="20"/>
          <w:szCs w:val="20"/>
        </w:rPr>
        <w:t>. Orígenes, evolución, situación actual y perspectivas futuras.</w:t>
      </w:r>
    </w:p>
    <w:p w:rsidR="00CE2310" w:rsidRPr="00705E21" w:rsidRDefault="00CE231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periodismo </w:t>
      </w:r>
      <w:r w:rsidR="005C66B4" w:rsidRPr="00705E21">
        <w:rPr>
          <w:rFonts w:ascii="Arial" w:hAnsi="Arial" w:cs="Arial"/>
          <w:color w:val="1A1A1A" w:themeColor="background1" w:themeShade="1A"/>
          <w:sz w:val="20"/>
          <w:szCs w:val="20"/>
        </w:rPr>
        <w:t>digital en Cantabria.</w:t>
      </w:r>
      <w:r w:rsidR="006D6B8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</w:t>
      </w:r>
      <w:r w:rsidR="00D53B7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volución, situación actual y </w:t>
      </w:r>
      <w:r w:rsidR="00375F08" w:rsidRPr="00705E21">
        <w:rPr>
          <w:rFonts w:ascii="Arial" w:hAnsi="Arial" w:cs="Arial"/>
          <w:color w:val="1A1A1A" w:themeColor="background1" w:themeShade="1A"/>
          <w:sz w:val="20"/>
          <w:szCs w:val="20"/>
        </w:rPr>
        <w:t>proyección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D53B7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Portales digitales, estructura y difusión.</w:t>
      </w:r>
    </w:p>
    <w:p w:rsidR="00CE2310" w:rsidRPr="00705E21" w:rsidRDefault="00CE231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Las agencias de noticias</w:t>
      </w:r>
      <w:r w:rsidR="0065086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en Cantabria. </w:t>
      </w:r>
      <w:r w:rsidR="00085F3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Historia </w:t>
      </w:r>
      <w:r w:rsidR="00650862" w:rsidRPr="00705E21">
        <w:rPr>
          <w:rFonts w:ascii="Arial" w:hAnsi="Arial" w:cs="Arial"/>
          <w:color w:val="1A1A1A" w:themeColor="background1" w:themeShade="1A"/>
          <w:sz w:val="20"/>
          <w:szCs w:val="20"/>
        </w:rPr>
        <w:t>y perspectivas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0B023B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Los medios nacionales en Cantabria y Cantabria en los medios nacionales. </w:t>
      </w:r>
    </w:p>
    <w:p w:rsidR="007C65F4" w:rsidRPr="00705E21" w:rsidRDefault="007C65F4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Las empresas de producción de contenidos en Cantabria.</w:t>
      </w:r>
      <w:r w:rsidR="00375F08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Comienzos, evolución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y </w:t>
      </w:r>
      <w:r w:rsidR="00375F08" w:rsidRPr="00705E21">
        <w:rPr>
          <w:rFonts w:ascii="Arial" w:hAnsi="Arial" w:cs="Arial"/>
          <w:color w:val="1A1A1A" w:themeColor="background1" w:themeShade="1A"/>
          <w:sz w:val="20"/>
          <w:szCs w:val="20"/>
        </w:rPr>
        <w:t>panorama futuro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1702F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AF3397" w:rsidRPr="00705E21">
        <w:rPr>
          <w:rFonts w:ascii="Arial" w:hAnsi="Arial" w:cs="Arial"/>
          <w:color w:val="1A1A1A" w:themeColor="background1" w:themeShade="1A"/>
          <w:sz w:val="20"/>
          <w:szCs w:val="20"/>
        </w:rPr>
        <w:t>Relaciones</w:t>
      </w:r>
      <w:r w:rsidR="00344BF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con los</w:t>
      </w:r>
      <w:r w:rsidR="00973AD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gabinetes de comunicación.</w:t>
      </w:r>
    </w:p>
    <w:p w:rsidR="00CE2310" w:rsidRPr="00705E21" w:rsidRDefault="00701AE3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profesión periodística en Cantabria. </w:t>
      </w:r>
      <w:r w:rsidR="009F7C2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Desarrollo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y perspectivas futuras. </w:t>
      </w:r>
      <w:r w:rsidR="00CE2310"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Asociaci</w:t>
      </w:r>
      <w:r w:rsidR="00390926" w:rsidRPr="00705E21">
        <w:rPr>
          <w:rFonts w:ascii="Arial" w:hAnsi="Arial" w:cs="Arial"/>
          <w:color w:val="1A1A1A" w:themeColor="background1" w:themeShade="1A"/>
          <w:sz w:val="20"/>
          <w:szCs w:val="20"/>
        </w:rPr>
        <w:t>ón de Periodistas de Cantabria.</w:t>
      </w:r>
    </w:p>
    <w:p w:rsidR="00CE2310" w:rsidRPr="00705E21" w:rsidRDefault="006B4D6A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</w:t>
      </w:r>
      <w:r w:rsidR="00BC3CB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sector fundacional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y el tejido asociativo </w:t>
      </w:r>
      <w:r w:rsidR="00BC3CB0" w:rsidRPr="00705E21">
        <w:rPr>
          <w:rFonts w:ascii="Arial" w:hAnsi="Arial" w:cs="Arial"/>
          <w:color w:val="1A1A1A" w:themeColor="background1" w:themeShade="1A"/>
          <w:sz w:val="20"/>
          <w:szCs w:val="20"/>
        </w:rPr>
        <w:t>en Cantabria</w:t>
      </w:r>
      <w:r w:rsidR="00CE2310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BC3CB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tercer sector. Col</w:t>
      </w:r>
      <w:r w:rsidR="007A62FE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aboración público-privada en el ámbito de la Administración autonómica. </w:t>
      </w:r>
    </w:p>
    <w:p w:rsidR="009C4B0C" w:rsidRPr="00705E21" w:rsidRDefault="009C4B0C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libro. Nacimiento y </w:t>
      </w:r>
      <w:r w:rsidR="004E12F9" w:rsidRPr="00705E21">
        <w:rPr>
          <w:rFonts w:ascii="Arial" w:hAnsi="Arial" w:cs="Arial"/>
          <w:color w:val="1A1A1A" w:themeColor="background1" w:themeShade="1A"/>
          <w:sz w:val="20"/>
          <w:szCs w:val="20"/>
        </w:rPr>
        <w:t>desarrollo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de la imprenta. Su influencia en el desarrollo de la civilización. </w:t>
      </w:r>
      <w:r w:rsidR="00CE231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producción editorial en Cantabria. Evolución y situación actual. </w:t>
      </w:r>
      <w:r w:rsidR="00390926" w:rsidRPr="00705E21">
        <w:rPr>
          <w:rFonts w:ascii="Arial" w:hAnsi="Arial" w:cs="Arial"/>
          <w:color w:val="1A1A1A" w:themeColor="background1" w:themeShade="1A"/>
          <w:sz w:val="20"/>
          <w:szCs w:val="20"/>
        </w:rPr>
        <w:t>Política editorial del Gobierno de Cantabria.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7A62FE" w:rsidRPr="00705E21" w:rsidRDefault="007A62FE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Las empresas periodísticas en Cantabria y España. Del periodista autónomo a los grandes grupos multimedia. </w:t>
      </w:r>
    </w:p>
    <w:p w:rsidR="00CE2310" w:rsidRPr="00705E21" w:rsidRDefault="002D3105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comunicación de masas. Orígenes, evolución y situación actual. Los medios tradicionales frente a las nuevas herramientas de comunicación</w:t>
      </w:r>
      <w:r w:rsidR="006D0C01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</w:p>
    <w:p w:rsidR="007C65F4" w:rsidRPr="00705E21" w:rsidRDefault="00CE231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opinión pública</w:t>
      </w:r>
      <w:r w:rsidR="0020104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la opinión publicada.</w:t>
      </w:r>
      <w:r w:rsidR="006812CB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F606C8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Los medios de comunicación como creadores de opinión. </w:t>
      </w:r>
      <w:r w:rsidR="0020104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Las encuestas de opinión </w:t>
      </w:r>
      <w:r w:rsidR="007653B6" w:rsidRPr="00705E21">
        <w:rPr>
          <w:rFonts w:ascii="Arial" w:hAnsi="Arial" w:cs="Arial"/>
          <w:color w:val="1A1A1A" w:themeColor="background1" w:themeShade="1A"/>
          <w:sz w:val="20"/>
          <w:szCs w:val="20"/>
        </w:rPr>
        <w:t>en Cantabria y España.</w:t>
      </w:r>
      <w:r w:rsidR="000C6B1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5B363B" w:rsidRPr="00705E21" w:rsidRDefault="005B363B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lastRenderedPageBreak/>
        <w:t>La comunicación institucional. Concepto y evolución histórica. Estructura, organización y funcionamiento</w:t>
      </w:r>
      <w:r w:rsidR="005A560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de un gabinete de comunicación</w:t>
      </w:r>
      <w:r w:rsidR="007A62FE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La comunicación institucional en la administración pública</w:t>
      </w:r>
      <w:r w:rsidR="005A560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su importancia en el proceso de</w:t>
      </w:r>
      <w:r w:rsidR="007A62FE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comunicación. </w:t>
      </w:r>
    </w:p>
    <w:p w:rsidR="00817BF2" w:rsidRPr="00705E21" w:rsidRDefault="00817BF2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Oficina de Comunicación del Gobierno de Cantabria. Orígenes y evolución. Organización, estructura y funciones.  </w:t>
      </w:r>
    </w:p>
    <w:p w:rsidR="00817BF2" w:rsidRPr="00705E21" w:rsidRDefault="00817BF2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Los gabinetes de prensa institucionales y empres</w:t>
      </w:r>
      <w:r w:rsidR="004E12F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ariales de Cantabria. Historia, desarrollo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y </w:t>
      </w:r>
      <w:r w:rsidR="00124FB2" w:rsidRPr="00705E21">
        <w:rPr>
          <w:rFonts w:ascii="Arial" w:hAnsi="Arial" w:cs="Arial"/>
          <w:color w:val="1A1A1A" w:themeColor="background1" w:themeShade="1A"/>
          <w:sz w:val="20"/>
          <w:szCs w:val="20"/>
        </w:rPr>
        <w:t>coyuntura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actual. </w:t>
      </w:r>
    </w:p>
    <w:p w:rsidR="007A62FE" w:rsidRPr="00705E21" w:rsidRDefault="002721AC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Diferencias entre información, </w:t>
      </w:r>
      <w:r w:rsidR="006D0C01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opinión,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propaganda, publicidad y relaciones públicas. </w:t>
      </w:r>
      <w:r w:rsidR="007A62FE"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publicidad y las relaciones públicas aplicadas a las empresas, instituciones y actividad política. Objetivos y medios utilizados.</w:t>
      </w:r>
    </w:p>
    <w:p w:rsidR="003F1C04" w:rsidRPr="00705E21" w:rsidRDefault="003F1C04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Los géneros periodísticos de informació</w:t>
      </w:r>
      <w:r w:rsidR="00F75F6D" w:rsidRPr="00705E21">
        <w:rPr>
          <w:rFonts w:ascii="Arial" w:hAnsi="Arial" w:cs="Arial"/>
          <w:color w:val="1A1A1A" w:themeColor="background1" w:themeShade="1A"/>
          <w:sz w:val="20"/>
          <w:szCs w:val="20"/>
        </w:rPr>
        <w:t>n y opinión</w:t>
      </w:r>
      <w:r w:rsidR="000A1E43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su aplicación a los gabinetes de comunicación institucionales.</w:t>
      </w:r>
      <w:r w:rsidR="005319D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El comunicado de prensa</w:t>
      </w:r>
      <w:r w:rsidR="009765F2" w:rsidRPr="00705E21">
        <w:rPr>
          <w:rFonts w:ascii="Arial" w:hAnsi="Arial" w:cs="Arial"/>
          <w:color w:val="1A1A1A" w:themeColor="background1" w:themeShade="1A"/>
          <w:sz w:val="20"/>
          <w:szCs w:val="20"/>
        </w:rPr>
        <w:t>, el discurso institucional, la tribuna,</w:t>
      </w:r>
      <w:r w:rsidR="00887538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la respuesta política.</w:t>
      </w:r>
    </w:p>
    <w:p w:rsidR="002721AC" w:rsidRPr="00705E21" w:rsidRDefault="006D0C01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</w:t>
      </w:r>
      <w:r w:rsidR="002721A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comunicación política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los medios de comunicación</w:t>
      </w:r>
      <w:r w:rsidR="002721A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5B363B" w:rsidRPr="00705E21">
        <w:rPr>
          <w:rFonts w:ascii="Arial" w:hAnsi="Arial" w:cs="Arial"/>
          <w:color w:val="1A1A1A" w:themeColor="background1" w:themeShade="1A"/>
          <w:sz w:val="20"/>
          <w:szCs w:val="20"/>
        </w:rPr>
        <w:t>Estrategias de campaña.</w:t>
      </w:r>
    </w:p>
    <w:p w:rsidR="00124D90" w:rsidRPr="00705E21" w:rsidRDefault="00124D9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revolución digital en el seno de la administración pública. La administración electrónica. Medidas implantadas en la Administración </w:t>
      </w:r>
      <w:r w:rsidR="00BB470F" w:rsidRPr="00705E21">
        <w:rPr>
          <w:rFonts w:ascii="Arial" w:hAnsi="Arial" w:cs="Arial"/>
          <w:color w:val="1A1A1A" w:themeColor="background1" w:themeShade="1A"/>
          <w:sz w:val="20"/>
          <w:szCs w:val="20"/>
        </w:rPr>
        <w:t>cántabra</w:t>
      </w:r>
      <w:r w:rsidR="0077496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retos futuros.</w:t>
      </w:r>
    </w:p>
    <w:p w:rsidR="00F06542" w:rsidRPr="00705E21" w:rsidRDefault="00F06542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Internet. Historia y desarrollo. </w:t>
      </w:r>
      <w:r w:rsidR="00C97065"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comunicación en Internet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</w:p>
    <w:p w:rsidR="00F06542" w:rsidRPr="00705E21" w:rsidRDefault="007A62FE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Elaboración de páginas web y blogs.</w:t>
      </w:r>
      <w:r w:rsidR="008D09F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Las páginas web institucionales. Editores, diseño y contenidos. El portal institucional del Gobierno de Cantabria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. Posicionamiento en buscadores:</w:t>
      </w:r>
      <w:r w:rsidR="008D09F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SEO y SEM.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Seguimiento y búsqueda de información en Internet. Fuentes y monitorización a través de redes sociales y de servicios de </w:t>
      </w:r>
      <w:hyperlink r:id="rId8" w:history="1">
        <w:r w:rsidRPr="00705E21">
          <w:rPr>
            <w:rFonts w:ascii="Arial" w:hAnsi="Arial" w:cs="Arial"/>
            <w:color w:val="1A1A1A" w:themeColor="background1" w:themeShade="1A"/>
            <w:sz w:val="20"/>
            <w:szCs w:val="20"/>
          </w:rPr>
          <w:t>agregación</w:t>
        </w:r>
      </w:hyperlink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de </w:t>
      </w:r>
      <w:hyperlink r:id="rId9" w:history="1">
        <w:r w:rsidRPr="00705E21">
          <w:rPr>
            <w:rFonts w:ascii="Arial" w:hAnsi="Arial" w:cs="Arial"/>
            <w:color w:val="1A1A1A" w:themeColor="background1" w:themeShade="1A"/>
            <w:sz w:val="20"/>
            <w:szCs w:val="20"/>
          </w:rPr>
          <w:t>alerta</w:t>
        </w:r>
      </w:hyperlink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Verificación de noticias y </w:t>
      </w:r>
      <w:r w:rsidR="00D57E3F" w:rsidRPr="00705E21">
        <w:rPr>
          <w:rFonts w:ascii="Arial" w:hAnsi="Arial" w:cs="Arial"/>
          <w:color w:val="1A1A1A" w:themeColor="background1" w:themeShade="1A"/>
          <w:sz w:val="20"/>
          <w:szCs w:val="20"/>
        </w:rPr>
        <w:t>‘</w:t>
      </w:r>
      <w:proofErr w:type="spellStart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fake</w:t>
      </w:r>
      <w:proofErr w:type="spellEnd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proofErr w:type="spellStart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news</w:t>
      </w:r>
      <w:proofErr w:type="spellEnd"/>
      <w:r w:rsidR="00D57E3F" w:rsidRPr="00705E21">
        <w:rPr>
          <w:rFonts w:ascii="Arial" w:hAnsi="Arial" w:cs="Arial"/>
          <w:color w:val="1A1A1A" w:themeColor="background1" w:themeShade="1A"/>
          <w:sz w:val="20"/>
          <w:szCs w:val="20"/>
        </w:rPr>
        <w:t>’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</w:p>
    <w:p w:rsidR="00F06542" w:rsidRPr="00705E21" w:rsidRDefault="00C1329F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</w:t>
      </w:r>
      <w:r w:rsidR="00F06542" w:rsidRPr="00705E21">
        <w:rPr>
          <w:rFonts w:ascii="Arial" w:hAnsi="Arial" w:cs="Arial"/>
          <w:color w:val="1A1A1A" w:themeColor="background1" w:themeShade="1A"/>
          <w:sz w:val="20"/>
          <w:szCs w:val="20"/>
        </w:rPr>
        <w:t>derecho a la información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a la libertad de expresión</w:t>
      </w:r>
      <w:r w:rsidR="00F0654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Límites frente al derecho al honor, a la intimidad y a la propia imagen. </w:t>
      </w:r>
      <w:r w:rsidR="00F0654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derecho de rectificación.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Ética y deontología profesional.</w:t>
      </w:r>
    </w:p>
    <w:p w:rsidR="008225C8" w:rsidRPr="00705E21" w:rsidRDefault="008225C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Constitución Española de 1978. El modelo autonómico y el reparto de competencias. Los retos de la Carta Magna.</w:t>
      </w:r>
    </w:p>
    <w:p w:rsidR="00F06542" w:rsidRPr="00705E21" w:rsidRDefault="00353D6C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Estatuto de Autonomía de Cantabria.</w:t>
      </w:r>
      <w:r w:rsidR="00817BF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Principios y a</w:t>
      </w:r>
      <w:r w:rsidR="008D09FC" w:rsidRPr="00705E21">
        <w:rPr>
          <w:rFonts w:ascii="Arial" w:hAnsi="Arial" w:cs="Arial"/>
          <w:color w:val="1A1A1A" w:themeColor="background1" w:themeShade="1A"/>
          <w:sz w:val="20"/>
          <w:szCs w:val="20"/>
        </w:rPr>
        <w:t>rticulado</w:t>
      </w:r>
      <w:r w:rsidR="00F0654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817BF2" w:rsidRPr="00705E21">
        <w:rPr>
          <w:rFonts w:ascii="Arial" w:hAnsi="Arial" w:cs="Arial"/>
          <w:color w:val="1A1A1A" w:themeColor="background1" w:themeShade="1A"/>
          <w:sz w:val="20"/>
          <w:szCs w:val="20"/>
        </w:rPr>
        <w:t>Pasado, presente y futuro de Cantabria como Comunidad Autónoma.</w:t>
      </w:r>
    </w:p>
    <w:p w:rsidR="005921F0" w:rsidRPr="00705E21" w:rsidRDefault="005921F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</w:t>
      </w:r>
      <w:r w:rsidR="00D00C06" w:rsidRPr="00705E21">
        <w:rPr>
          <w:rFonts w:ascii="Arial" w:hAnsi="Arial" w:cs="Arial"/>
          <w:color w:val="1A1A1A" w:themeColor="background1" w:themeShade="1A"/>
          <w:sz w:val="20"/>
          <w:szCs w:val="20"/>
        </w:rPr>
        <w:t>información</w:t>
      </w:r>
      <w:r w:rsidR="00E24C4D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parlamentaria en Cantabria y España. Orígenes, evolución y situación actual. </w:t>
      </w:r>
      <w:r w:rsidR="00D00C06"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parlamento abierto: riesgos y oportunidades.</w:t>
      </w:r>
    </w:p>
    <w:p w:rsidR="007363FA" w:rsidRPr="00705E21" w:rsidRDefault="007363FA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entorno multimedia en los gabinetes de comunicación: el sonido, la fotografía y el vídeo. El periodista multimedia. </w:t>
      </w:r>
    </w:p>
    <w:p w:rsidR="00CC75B8" w:rsidRPr="00705E21" w:rsidRDefault="007363FA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Edición de fotografía y vídeo en los gabinetes de comunicación. </w:t>
      </w:r>
      <w:r w:rsidR="002D11CE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Organización del trabajo audiovisual.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Programas </w:t>
      </w:r>
      <w:r w:rsidR="00162CD9" w:rsidRPr="00705E21">
        <w:rPr>
          <w:rFonts w:ascii="Arial" w:hAnsi="Arial" w:cs="Arial"/>
          <w:color w:val="1A1A1A" w:themeColor="background1" w:themeShade="1A"/>
          <w:sz w:val="20"/>
          <w:szCs w:val="20"/>
        </w:rPr>
        <w:t>y aplicaciones</w:t>
      </w:r>
      <w:r w:rsidR="002D11CE" w:rsidRPr="00705E21">
        <w:rPr>
          <w:rFonts w:ascii="Arial" w:hAnsi="Arial" w:cs="Arial"/>
          <w:color w:val="1A1A1A" w:themeColor="background1" w:themeShade="1A"/>
          <w:sz w:val="20"/>
          <w:szCs w:val="20"/>
        </w:rPr>
        <w:t>. Archivo.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7A62FE" w:rsidRPr="00705E21" w:rsidRDefault="007A62FE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Documentación informativa en un gabinete de comunicación. El seguimiento de la información en los diferentes soportes mediáticos.</w:t>
      </w:r>
    </w:p>
    <w:p w:rsidR="00F14AB8" w:rsidRPr="00705E21" w:rsidRDefault="00F14A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Las redes sociales. </w:t>
      </w:r>
      <w:r w:rsidR="00ED270D" w:rsidRPr="00705E21">
        <w:rPr>
          <w:rFonts w:ascii="Arial" w:hAnsi="Arial" w:cs="Arial"/>
          <w:color w:val="1A1A1A" w:themeColor="background1" w:themeShade="1A"/>
          <w:sz w:val="20"/>
          <w:szCs w:val="20"/>
        </w:rPr>
        <w:t>Comienzos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, evolución y futuro. </w:t>
      </w:r>
    </w:p>
    <w:p w:rsidR="00F14AB8" w:rsidRPr="00705E21" w:rsidRDefault="00F14A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comunicación en redes sociales. Cómo hacer periodismo en redes sociales. Gestión de perfiles en instituciones, organizaciones políticas y sociales, y medios de comunicación.  </w:t>
      </w:r>
    </w:p>
    <w:p w:rsidR="00F14AB8" w:rsidRPr="00705E21" w:rsidRDefault="00F14A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lastRenderedPageBreak/>
        <w:t>El Gobierno de Cantabria en las redes sociales. Los perfiles institucionales.</w:t>
      </w:r>
    </w:p>
    <w:p w:rsidR="009321B6" w:rsidRPr="00705E21" w:rsidRDefault="00D57E3F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‘</w:t>
      </w:r>
      <w:proofErr w:type="spellStart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community</w:t>
      </w:r>
      <w:proofErr w:type="spellEnd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m</w:t>
      </w:r>
      <w:r w:rsidR="009321B6" w:rsidRPr="00705E21">
        <w:rPr>
          <w:rFonts w:ascii="Arial" w:hAnsi="Arial" w:cs="Arial"/>
          <w:color w:val="1A1A1A" w:themeColor="background1" w:themeShade="1A"/>
          <w:sz w:val="20"/>
          <w:szCs w:val="20"/>
        </w:rPr>
        <w:t>anager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’</w:t>
      </w:r>
      <w:r w:rsidR="009321B6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Funciones, herramientas y principales habilidades. </w:t>
      </w:r>
      <w:r w:rsidR="00206EE6"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CM en un gabinete de comunicación institucional.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Periodismo de datos y comunicación política. Infografías y p</w:t>
      </w:r>
      <w:r w:rsidR="00D57E3F" w:rsidRPr="00705E21">
        <w:rPr>
          <w:rFonts w:ascii="Arial" w:hAnsi="Arial" w:cs="Arial"/>
          <w:color w:val="1A1A1A" w:themeColor="background1" w:themeShade="1A"/>
          <w:sz w:val="20"/>
          <w:szCs w:val="20"/>
        </w:rPr>
        <w:t>resentaciones. Estrategias de ma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rketing digital. Aplicación al entorno de una administración pública.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comunicación en situaciones de crisis. Gestión de crisis y estrategias en el ámbito de la administración pública. </w:t>
      </w:r>
    </w:p>
    <w:p w:rsidR="00F14AB8" w:rsidRPr="00705E21" w:rsidRDefault="00F14A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comunicación en situaciones de emergencias. </w:t>
      </w:r>
      <w:r w:rsidR="00AC6A9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Plan territorial y </w:t>
      </w:r>
      <w:r w:rsidR="00D57E3F" w:rsidRPr="00705E21">
        <w:rPr>
          <w:rFonts w:ascii="Arial" w:hAnsi="Arial" w:cs="Arial"/>
          <w:color w:val="1A1A1A" w:themeColor="background1" w:themeShade="1A"/>
          <w:sz w:val="20"/>
          <w:szCs w:val="20"/>
        </w:rPr>
        <w:t>planes</w:t>
      </w:r>
      <w:r w:rsidR="0098493D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especiales de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D57E3F" w:rsidRPr="00705E21">
        <w:rPr>
          <w:rFonts w:ascii="Arial" w:hAnsi="Arial" w:cs="Arial"/>
          <w:color w:val="1A1A1A" w:themeColor="background1" w:themeShade="1A"/>
          <w:sz w:val="20"/>
          <w:szCs w:val="20"/>
        </w:rPr>
        <w:t>protección c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>ivil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El Servicio de Emergencias 112 Cantabria. </w:t>
      </w:r>
    </w:p>
    <w:p w:rsidR="00CC75B8" w:rsidRPr="00705E21" w:rsidRDefault="00CC75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sistema electoral español. </w:t>
      </w:r>
      <w:r w:rsidR="00A81168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Elecciones generales, autonómicas y municipales. </w:t>
      </w:r>
      <w:r w:rsidR="00EA3AE0" w:rsidRPr="00705E21">
        <w:rPr>
          <w:rFonts w:ascii="Arial" w:hAnsi="Arial" w:cs="Arial"/>
          <w:color w:val="1A1A1A" w:themeColor="background1" w:themeShade="1A"/>
          <w:sz w:val="20"/>
          <w:szCs w:val="20"/>
        </w:rPr>
        <w:t>Legislación y p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rocedimiento. Historia de las elecciones autonómicas y municipales en Cantabria.</w:t>
      </w:r>
      <w:r w:rsidR="00BB470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Elecciones al Parlamento Europeo.</w:t>
      </w:r>
    </w:p>
    <w:p w:rsidR="00CC75B8" w:rsidRPr="00705E21" w:rsidRDefault="00CC75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Gobierno de Cantabria.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Estructura y composición actual.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pr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esidente de Cantabria: elección y funciones. El </w:t>
      </w:r>
      <w:r w:rsidR="00567EA2" w:rsidRPr="00705E21">
        <w:rPr>
          <w:rFonts w:ascii="Arial" w:hAnsi="Arial" w:cs="Arial"/>
          <w:color w:val="1A1A1A" w:themeColor="background1" w:themeShade="1A"/>
          <w:sz w:val="20"/>
          <w:szCs w:val="20"/>
        </w:rPr>
        <w:t>C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>onsejo de Gobierno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Los consejeros</w:t>
      </w:r>
      <w:r w:rsidR="006812CB" w:rsidRPr="00705E21">
        <w:rPr>
          <w:rFonts w:ascii="Arial" w:hAnsi="Arial" w:cs="Arial"/>
          <w:color w:val="1A1A1A" w:themeColor="background1" w:themeShade="1A"/>
          <w:sz w:val="20"/>
          <w:szCs w:val="20"/>
        </w:rPr>
        <w:t>: nombramiento y funciones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6812CB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Estructura de l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>as consejerías.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115970" w:rsidRPr="00705E21" w:rsidRDefault="0011597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Sector público autonómico. Organización institucional del Gobierno de Cantabria. Evolución, estructura y composición actual.</w:t>
      </w:r>
    </w:p>
    <w:p w:rsidR="00FE15BD" w:rsidRPr="00705E21" w:rsidRDefault="00242C54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Parlamento de Cantabria. Procedimiento legislativo. Interpelaciones, preguntas y proposiciones no de ley. </w:t>
      </w:r>
      <w:r w:rsidR="00D57E3F" w:rsidRPr="00705E21">
        <w:rPr>
          <w:rFonts w:ascii="Arial" w:hAnsi="Arial" w:cs="Arial"/>
          <w:color w:val="1A1A1A" w:themeColor="background1" w:themeShade="1A"/>
          <w:sz w:val="20"/>
          <w:szCs w:val="20"/>
        </w:rPr>
        <w:t>Relaciones del Gobierno con la c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ámara regional.</w:t>
      </w:r>
    </w:p>
    <w:p w:rsidR="009765F2" w:rsidRPr="00705E21" w:rsidRDefault="009765F2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Los partidos políticos y las organizaciones sindicales</w:t>
      </w:r>
      <w:r w:rsidR="00762ED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empresariales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en Cantabria. Estructura y composición. El diálogo social.</w:t>
      </w:r>
    </w:p>
    <w:p w:rsidR="00FE15BD" w:rsidRPr="00705E21" w:rsidRDefault="00FE15BD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Los presupuestos de la Comunidad Autónoma de Cantabria. Trámite y procedimiento legislativo para su aprobación.</w:t>
      </w:r>
    </w:p>
    <w:p w:rsidR="00FE15BD" w:rsidRPr="00705E21" w:rsidRDefault="00FE15BD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financiación autonómica. Análisis de los ingresos que recibe la Administración regional. Evolución, situación actual y retos futuros. Ley de Finanzas de Cantabria.</w:t>
      </w:r>
    </w:p>
    <w:p w:rsidR="008225C8" w:rsidRPr="00705E21" w:rsidRDefault="008225C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Los Presupuestos Generales del E</w:t>
      </w:r>
      <w:r w:rsidR="000D1B4E" w:rsidRPr="00705E21">
        <w:rPr>
          <w:rFonts w:ascii="Arial" w:hAnsi="Arial" w:cs="Arial"/>
          <w:color w:val="1A1A1A" w:themeColor="background1" w:themeShade="1A"/>
          <w:sz w:val="20"/>
          <w:szCs w:val="20"/>
        </w:rPr>
        <w:t>stado en Cantabria. Evolución y situación actual. Los proyectos del Estado en Cantabria y las reivindicaciones de la Comunidad Autónoma.</w:t>
      </w:r>
    </w:p>
    <w:p w:rsidR="006812CB" w:rsidRPr="00705E21" w:rsidRDefault="006812CB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Administración del Estado en Cantabria. Delegaciones, organismos y servicios estatales en Cantabria. Estructura y funciones. </w:t>
      </w:r>
    </w:p>
    <w:p w:rsidR="0005131A" w:rsidRPr="00705E21" w:rsidRDefault="0005131A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Administración local en Cantabria. </w:t>
      </w:r>
      <w:r w:rsidR="009321B6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Financiación, </w:t>
      </w:r>
      <w:r w:rsidR="00D15EB0" w:rsidRPr="00705E21">
        <w:rPr>
          <w:rFonts w:ascii="Arial" w:hAnsi="Arial" w:cs="Arial"/>
          <w:color w:val="1A1A1A" w:themeColor="background1" w:themeShade="1A"/>
          <w:sz w:val="20"/>
          <w:szCs w:val="20"/>
        </w:rPr>
        <w:t>coyuntura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actual y retos futuros. La Federación de Municipios de Cantabria. </w:t>
      </w:r>
    </w:p>
    <w:p w:rsidR="005E5CA0" w:rsidRPr="00705E21" w:rsidRDefault="005E5CA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Unión Europea: antecedentes y tratados fundacionales, reformas y situación actual. Las instituciones comunitarias. </w:t>
      </w:r>
    </w:p>
    <w:p w:rsidR="0038082D" w:rsidRPr="00705E21" w:rsidRDefault="0038082D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Participación de Cantabria en las instituciones comunitarias. Impacto de las ayudas europeas en Cantabria. Evolución, situación actual y perspectivas futuras.</w:t>
      </w:r>
    </w:p>
    <w:p w:rsidR="00115970" w:rsidRPr="00705E21" w:rsidRDefault="001E6FAD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atención ciudadana en el ámbito de la administración pública.</w:t>
      </w:r>
      <w:r w:rsidR="0011597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Acceso a la información pública y participación ciudadana. Cambios en la comunicación pública.</w:t>
      </w:r>
      <w:r w:rsidR="00124D9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La Ley de Transparencia de Cantabria.</w:t>
      </w:r>
    </w:p>
    <w:p w:rsidR="00115970" w:rsidRPr="00705E21" w:rsidRDefault="00115970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normativa de </w:t>
      </w:r>
      <w:r w:rsidR="003F1C04" w:rsidRPr="00705E21">
        <w:rPr>
          <w:rFonts w:ascii="Arial" w:hAnsi="Arial" w:cs="Arial"/>
          <w:color w:val="1A1A1A" w:themeColor="background1" w:themeShade="1A"/>
          <w:sz w:val="20"/>
          <w:szCs w:val="20"/>
        </w:rPr>
        <w:t>p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rotección de datos. Obligaciones en las administraciones públicas. Privacidad y ciberseguridad. Derechos digitales. </w:t>
      </w:r>
    </w:p>
    <w:p w:rsidR="00CC75B8" w:rsidRPr="00705E21" w:rsidRDefault="00CC75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lastRenderedPageBreak/>
        <w:t xml:space="preserve">Los símbolos de la Comunidad Autónoma: la bandera, el himno y el escudo de Cantabria. </w:t>
      </w:r>
    </w:p>
    <w:p w:rsidR="00CC75B8" w:rsidRPr="00705E21" w:rsidRDefault="00CC75B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protocolo de la Comunidad Autónoma de Cantabria: Honores y distinciones. </w:t>
      </w:r>
      <w:r w:rsidR="00344BF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</w:t>
      </w:r>
      <w:r w:rsidR="00E52779" w:rsidRPr="00705E21">
        <w:rPr>
          <w:rFonts w:ascii="Arial" w:hAnsi="Arial" w:cs="Arial"/>
          <w:color w:val="1A1A1A" w:themeColor="background1" w:themeShade="1A"/>
          <w:sz w:val="20"/>
          <w:szCs w:val="20"/>
        </w:rPr>
        <w:t>acto institucional.</w:t>
      </w:r>
      <w:r w:rsidR="00C6444D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344BF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Principales actos institucionales del Gobierno de Cantabria. </w:t>
      </w:r>
    </w:p>
    <w:p w:rsidR="00A01795" w:rsidRPr="00705E21" w:rsidRDefault="00A01795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Situación política, económica y social de Cantabria y España en la actualidad. Principales </w:t>
      </w:r>
      <w:r w:rsidR="000D1B4E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indicadores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de crecimiento y estadísticos autonómicos y nacionales. 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economía de Cantabria. Evolución</w:t>
      </w:r>
      <w:r w:rsidR="00BB7DC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en los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últimos 20 años. Sectores productivos, peso y perspectivas de futuro.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mercado de trabajo en Cantabria. Población activa, ocupación y paro. Distribución por sectores, zonas y edades. Medidas del Gobierno de Cantabria para fomentar el empleo. 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sector primario en l</w:t>
      </w:r>
      <w:r w:rsidR="005C295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a economía regional. Evolución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y retos. Políticas del Gobierno de Cantabria para impulsar el sector. La industria agroalimentaria.</w:t>
      </w:r>
    </w:p>
    <w:p w:rsidR="00557B51" w:rsidRPr="00705E21" w:rsidRDefault="00557B51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Los puertos pesqueros de Cantabria. Pasado, presente y futuro. </w:t>
      </w:r>
      <w:r w:rsidR="00CD058B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Gestión portuaria del Gobierno de Cantabria.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Proyectos e inversiones</w:t>
      </w:r>
      <w:r w:rsidR="00CD058B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sector de la construcción en Cantabria. </w:t>
      </w:r>
      <w:r w:rsidR="00E350A5" w:rsidRPr="00705E21">
        <w:rPr>
          <w:rFonts w:ascii="Arial" w:hAnsi="Arial" w:cs="Arial"/>
          <w:color w:val="1A1A1A" w:themeColor="background1" w:themeShade="1A"/>
          <w:sz w:val="20"/>
          <w:szCs w:val="20"/>
        </w:rPr>
        <w:t>Desarrollo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</w:t>
      </w:r>
      <w:r w:rsidR="00E350A5" w:rsidRPr="00705E21">
        <w:rPr>
          <w:rFonts w:ascii="Arial" w:hAnsi="Arial" w:cs="Arial"/>
          <w:color w:val="1A1A1A" w:themeColor="background1" w:themeShade="1A"/>
          <w:sz w:val="20"/>
          <w:szCs w:val="20"/>
        </w:rPr>
        <w:t>futuro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. La vivienda en Cantabria. Políticas del Gobierno de Cantabria para impulsar el sector.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sector servicios en la economía regional. Evolución, situación actual y retos. Políticas del Gobierno de Cantabria para impulsar el sector.  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Los activos turísticos de Cantabria. </w:t>
      </w:r>
      <w:r w:rsidR="00056D9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Orígenes, </w:t>
      </w:r>
      <w:r w:rsidR="00D15EB0" w:rsidRPr="00705E21">
        <w:rPr>
          <w:rFonts w:ascii="Arial" w:hAnsi="Arial" w:cs="Arial"/>
          <w:color w:val="1A1A1A" w:themeColor="background1" w:themeShade="1A"/>
          <w:sz w:val="20"/>
          <w:szCs w:val="20"/>
        </w:rPr>
        <w:t>coyuntura</w:t>
      </w:r>
      <w:r w:rsidR="00056D9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D15EB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actual </w:t>
      </w:r>
      <w:r w:rsidR="00056D9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y perspectivas </w:t>
      </w:r>
      <w:r w:rsidR="00D15EB0" w:rsidRPr="00705E21">
        <w:rPr>
          <w:rFonts w:ascii="Arial" w:hAnsi="Arial" w:cs="Arial"/>
          <w:color w:val="1A1A1A" w:themeColor="background1" w:themeShade="1A"/>
          <w:sz w:val="20"/>
          <w:szCs w:val="20"/>
        </w:rPr>
        <w:t>de futuro</w:t>
      </w:r>
      <w:r w:rsidR="00056D9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CANTUR. 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sector industrial y empresarial en Cantabria. </w:t>
      </w:r>
      <w:r w:rsidR="00762A71" w:rsidRPr="00705E21">
        <w:rPr>
          <w:rFonts w:ascii="Arial" w:hAnsi="Arial" w:cs="Arial"/>
          <w:color w:val="1A1A1A" w:themeColor="background1" w:themeShade="1A"/>
          <w:sz w:val="20"/>
          <w:szCs w:val="20"/>
        </w:rPr>
        <w:t>Desarrollo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, situación actual y retos futuros. Políticas del Gobierno de Cantabria para impulsar el sector.</w:t>
      </w:r>
    </w:p>
    <w:p w:rsidR="009321B6" w:rsidRPr="00705E21" w:rsidRDefault="009321B6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Las infraestructuras de comunicación en Cantabria. La Red Autonómica de Carreteras, las autovías, la red ferroviaria, el puerto de Santander y el aeropuerto.  </w:t>
      </w:r>
    </w:p>
    <w:p w:rsidR="000D62A7" w:rsidRPr="00705E21" w:rsidRDefault="000D62A7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Cantabria y sus espacios naturales. Características y regulación.</w:t>
      </w:r>
      <w:r w:rsidR="007034A7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Análisis de su s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ituación y </w:t>
      </w:r>
      <w:r w:rsidR="007034A7" w:rsidRPr="00705E21">
        <w:rPr>
          <w:rFonts w:ascii="Arial" w:hAnsi="Arial" w:cs="Arial"/>
          <w:color w:val="1A1A1A" w:themeColor="background1" w:themeShade="1A"/>
          <w:sz w:val="20"/>
          <w:szCs w:val="20"/>
        </w:rPr>
        <w:t>futuro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276796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monte como activo socioeconómico. Los incendios forestales. </w:t>
      </w:r>
    </w:p>
    <w:p w:rsidR="000D62A7" w:rsidRPr="00705E21" w:rsidRDefault="000D62A7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geografía de Cantabria. División geográfica del territorio. Clima. Utilización del suelo. La Cantabria</w:t>
      </w:r>
      <w:r w:rsidR="00A72C6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533F7F" w:rsidRPr="00705E21">
        <w:rPr>
          <w:rFonts w:ascii="Arial" w:hAnsi="Arial" w:cs="Arial"/>
          <w:color w:val="1A1A1A" w:themeColor="background1" w:themeShade="1A"/>
          <w:sz w:val="20"/>
          <w:szCs w:val="20"/>
        </w:rPr>
        <w:t>litoral y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rural.</w:t>
      </w:r>
    </w:p>
    <w:p w:rsidR="000D62A7" w:rsidRPr="00705E21" w:rsidRDefault="000D62A7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demografía en Cantabria. </w:t>
      </w:r>
      <w:r w:rsidR="00567EA2" w:rsidRPr="00705E21">
        <w:rPr>
          <w:rFonts w:ascii="Arial" w:hAnsi="Arial" w:cs="Arial"/>
          <w:color w:val="1A1A1A" w:themeColor="background1" w:themeShade="1A"/>
          <w:sz w:val="20"/>
          <w:szCs w:val="20"/>
        </w:rPr>
        <w:t>Dim</w:t>
      </w:r>
      <w:r w:rsidR="0003745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ensión, estructura, evolución, </w:t>
      </w:r>
      <w:r w:rsidR="00567EA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características generales </w:t>
      </w:r>
      <w:r w:rsidR="0003745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y desarrollo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de la p</w:t>
      </w:r>
      <w:r w:rsidR="00A0179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oblación de Cantabria.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7460BF" w:rsidRPr="00705E21" w:rsidRDefault="006A084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medio ambiente en Cantabria. </w:t>
      </w:r>
      <w:r w:rsidR="005D31B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Evolución, </w:t>
      </w:r>
      <w:r w:rsidR="00C31874" w:rsidRPr="00705E21">
        <w:rPr>
          <w:rFonts w:ascii="Arial" w:hAnsi="Arial" w:cs="Arial"/>
          <w:color w:val="1A1A1A" w:themeColor="background1" w:themeShade="1A"/>
          <w:sz w:val="20"/>
          <w:szCs w:val="20"/>
        </w:rPr>
        <w:t>presente</w:t>
      </w:r>
      <w:r w:rsidR="005D31B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</w:t>
      </w:r>
      <w:r w:rsidR="00B3336C" w:rsidRPr="00705E21">
        <w:rPr>
          <w:rFonts w:ascii="Arial" w:hAnsi="Arial" w:cs="Arial"/>
          <w:color w:val="1A1A1A" w:themeColor="background1" w:themeShade="1A"/>
          <w:sz w:val="20"/>
          <w:szCs w:val="20"/>
        </w:rPr>
        <w:t>futuro</w:t>
      </w:r>
      <w:r w:rsidR="005D31BC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A01795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67461B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ciclo del </w:t>
      </w:r>
      <w:r w:rsidR="00A01795" w:rsidRPr="00705E21">
        <w:rPr>
          <w:rFonts w:ascii="Arial" w:hAnsi="Arial" w:cs="Arial"/>
          <w:color w:val="1A1A1A" w:themeColor="background1" w:themeShade="1A"/>
          <w:sz w:val="20"/>
          <w:szCs w:val="20"/>
        </w:rPr>
        <w:t>agua</w:t>
      </w:r>
      <w:r w:rsidR="00891A83" w:rsidRPr="00705E21">
        <w:rPr>
          <w:rFonts w:ascii="Arial" w:hAnsi="Arial" w:cs="Arial"/>
          <w:color w:val="1A1A1A" w:themeColor="background1" w:themeShade="1A"/>
          <w:sz w:val="20"/>
          <w:szCs w:val="20"/>
        </w:rPr>
        <w:t>. Sistemas de saneamiento y abastecimiento</w:t>
      </w:r>
      <w:r w:rsidR="00A01795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EF1682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El cambio climático y la movilidad sostenible.</w:t>
      </w:r>
      <w:r w:rsidR="005D31BC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3800F8" w:rsidRPr="00705E21" w:rsidRDefault="007460BF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desarrollo urbanístico en Cantabria. </w:t>
      </w:r>
      <w:r w:rsidR="003800F8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Evolución y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situación actual</w:t>
      </w:r>
      <w:r w:rsidR="003800F8" w:rsidRPr="00705E21">
        <w:rPr>
          <w:rFonts w:ascii="Arial" w:hAnsi="Arial" w:cs="Arial"/>
          <w:color w:val="1A1A1A" w:themeColor="background1" w:themeShade="1A"/>
          <w:sz w:val="20"/>
          <w:szCs w:val="20"/>
        </w:rPr>
        <w:t>. El Plan de Ordenación del Litoral y Plan Regional de Ordenación del Territorio.</w:t>
      </w:r>
    </w:p>
    <w:p w:rsidR="006A0848" w:rsidRPr="00705E21" w:rsidRDefault="009E52A3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sanidad en Cantabria. Competencias del Gobierno de Cantabria y estructura. </w:t>
      </w:r>
      <w:r w:rsidR="00527DFD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Situación actual y retos futuros.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Política sanit</w:t>
      </w:r>
      <w:r w:rsidR="00527DFD" w:rsidRPr="00705E21">
        <w:rPr>
          <w:rFonts w:ascii="Arial" w:hAnsi="Arial" w:cs="Arial"/>
          <w:color w:val="1A1A1A" w:themeColor="background1" w:themeShade="1A"/>
          <w:sz w:val="20"/>
          <w:szCs w:val="20"/>
        </w:rPr>
        <w:t>aria del Gobierno de Cantabria.</w:t>
      </w:r>
      <w:r w:rsidR="006A0848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3800F8" w:rsidRPr="00705E21" w:rsidRDefault="003800F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Hospital Universitario Marqués de </w:t>
      </w:r>
      <w:proofErr w:type="spellStart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Valdecilla</w:t>
      </w:r>
      <w:proofErr w:type="spellEnd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: historia, evolución, situación actual y </w:t>
      </w:r>
      <w:r w:rsidR="00B457B9" w:rsidRPr="00705E21">
        <w:rPr>
          <w:rFonts w:ascii="Arial" w:hAnsi="Arial" w:cs="Arial"/>
          <w:color w:val="1A1A1A" w:themeColor="background1" w:themeShade="1A"/>
          <w:sz w:val="20"/>
          <w:szCs w:val="20"/>
        </w:rPr>
        <w:t>proyectos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</w:p>
    <w:p w:rsidR="007460BF" w:rsidRPr="00705E21" w:rsidRDefault="007460BF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Los servicios sociales en Cantabria. </w:t>
      </w:r>
      <w:r w:rsidR="006812EE" w:rsidRPr="00705E21">
        <w:rPr>
          <w:rFonts w:ascii="Arial" w:hAnsi="Arial" w:cs="Arial"/>
          <w:color w:val="1A1A1A" w:themeColor="background1" w:themeShade="1A"/>
          <w:sz w:val="20"/>
          <w:szCs w:val="20"/>
        </w:rPr>
        <w:t>Desarrollo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política social del Gobierno de Cantabria. </w:t>
      </w:r>
    </w:p>
    <w:p w:rsidR="00527DFD" w:rsidRPr="00705E21" w:rsidRDefault="00534EA2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La educación en Cantabria. Competencias del Go</w:t>
      </w:r>
      <w:r w:rsidR="00557B51" w:rsidRPr="00705E21">
        <w:rPr>
          <w:rFonts w:ascii="Arial" w:hAnsi="Arial" w:cs="Arial"/>
          <w:color w:val="1A1A1A" w:themeColor="background1" w:themeShade="1A"/>
          <w:sz w:val="20"/>
          <w:szCs w:val="20"/>
        </w:rPr>
        <w:t>bierno de Cantabria y estructura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527DFD" w:rsidRPr="00705E21">
        <w:rPr>
          <w:rFonts w:ascii="Arial" w:hAnsi="Arial" w:cs="Arial"/>
          <w:color w:val="1A1A1A" w:themeColor="background1" w:themeShade="1A"/>
          <w:sz w:val="20"/>
          <w:szCs w:val="20"/>
        </w:rPr>
        <w:t>Situación</w:t>
      </w:r>
      <w:r w:rsidR="00FB27EF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actual </w:t>
      </w:r>
      <w:r w:rsidR="00557B51" w:rsidRPr="00705E21">
        <w:rPr>
          <w:rFonts w:ascii="Arial" w:hAnsi="Arial" w:cs="Arial"/>
          <w:color w:val="1A1A1A" w:themeColor="background1" w:themeShade="1A"/>
          <w:sz w:val="20"/>
          <w:szCs w:val="20"/>
        </w:rPr>
        <w:t>y retos</w:t>
      </w:r>
      <w:r w:rsidR="00B457B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futuro</w:t>
      </w:r>
      <w:r w:rsidR="00557B51" w:rsidRPr="00705E21">
        <w:rPr>
          <w:rFonts w:ascii="Arial" w:hAnsi="Arial" w:cs="Arial"/>
          <w:color w:val="1A1A1A" w:themeColor="background1" w:themeShade="1A"/>
          <w:sz w:val="20"/>
          <w:szCs w:val="20"/>
        </w:rPr>
        <w:t>s</w:t>
      </w:r>
      <w:r w:rsidR="00527DFD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  <w:r w:rsidR="00557B51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Política educativa del gobierno de Cantabria.</w:t>
      </w:r>
      <w:r w:rsidR="00B66A3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</w:p>
    <w:p w:rsidR="007460BF" w:rsidRPr="00705E21" w:rsidRDefault="002D11CE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lastRenderedPageBreak/>
        <w:t xml:space="preserve">La educación superior en Cantabria. Centros universitarios públicos y privados. La Universidad de Cantabria: organización y posicionamiento en el sistema universitario español. </w:t>
      </w:r>
      <w:r w:rsidR="00527DFD" w:rsidRPr="00705E21">
        <w:rPr>
          <w:rFonts w:ascii="Arial" w:hAnsi="Arial" w:cs="Arial"/>
          <w:color w:val="1A1A1A" w:themeColor="background1" w:themeShade="1A"/>
          <w:sz w:val="20"/>
          <w:szCs w:val="20"/>
        </w:rPr>
        <w:t>Política universitaria del Gobierno de Cantabria.</w:t>
      </w:r>
    </w:p>
    <w:p w:rsidR="003800F8" w:rsidRPr="00705E21" w:rsidRDefault="003800F8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organización del </w:t>
      </w:r>
      <w:r w:rsidR="00162CD9" w:rsidRPr="00705E21">
        <w:rPr>
          <w:rFonts w:ascii="Arial" w:hAnsi="Arial" w:cs="Arial"/>
          <w:color w:val="1A1A1A" w:themeColor="background1" w:themeShade="1A"/>
          <w:sz w:val="20"/>
          <w:szCs w:val="20"/>
        </w:rPr>
        <w:t>Poder J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udicial y el Ministerio Fiscal en el ámbito territorial de la Comunidad Autónoma de Cantabria. Competencias del Gobierno autonómico en la Administración de Justicia. </w:t>
      </w:r>
      <w:r w:rsidR="00473758" w:rsidRPr="00705E21">
        <w:rPr>
          <w:rFonts w:ascii="Arial" w:hAnsi="Arial" w:cs="Arial"/>
          <w:color w:val="1A1A1A" w:themeColor="background1" w:themeShade="1A"/>
          <w:sz w:val="20"/>
          <w:szCs w:val="20"/>
        </w:rPr>
        <w:t>Situación</w:t>
      </w:r>
      <w:r w:rsidR="00D15EB0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de</w:t>
      </w:r>
      <w:r w:rsidR="00162CD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la j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usticia en la región.</w:t>
      </w:r>
    </w:p>
    <w:p w:rsidR="007D7AE5" w:rsidRPr="00705E21" w:rsidRDefault="007D7AE5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</w:t>
      </w:r>
      <w:proofErr w:type="spellStart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I+D+i</w:t>
      </w:r>
      <w:proofErr w:type="spellEnd"/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en Cantabria</w:t>
      </w:r>
      <w:r w:rsidR="00000F2A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su importancia en la economía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8E3481" w:rsidRPr="00705E21">
        <w:rPr>
          <w:rFonts w:ascii="Arial" w:hAnsi="Arial" w:cs="Arial"/>
          <w:color w:val="1A1A1A" w:themeColor="background1" w:themeShade="1A"/>
          <w:sz w:val="20"/>
          <w:szCs w:val="20"/>
        </w:rPr>
        <w:t>Coyuntura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actual y retos.</w:t>
      </w:r>
      <w:r w:rsidR="0062661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="002D11CE" w:rsidRPr="00705E21">
        <w:rPr>
          <w:rFonts w:ascii="Arial" w:hAnsi="Arial" w:cs="Arial"/>
          <w:color w:val="1A1A1A" w:themeColor="background1" w:themeShade="1A"/>
          <w:sz w:val="20"/>
          <w:szCs w:val="20"/>
        </w:rPr>
        <w:t>Los i</w:t>
      </w:r>
      <w:r w:rsidR="00000F2A" w:rsidRPr="00705E21">
        <w:rPr>
          <w:rFonts w:ascii="Arial" w:hAnsi="Arial" w:cs="Arial"/>
          <w:color w:val="1A1A1A" w:themeColor="background1" w:themeShade="1A"/>
          <w:sz w:val="20"/>
          <w:szCs w:val="20"/>
        </w:rPr>
        <w:t>nstitutos de investigación</w:t>
      </w:r>
      <w:r w:rsidR="002D11CE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y sus proyectos</w:t>
      </w:r>
      <w:r w:rsidR="00000F2A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="00626619" w:rsidRPr="00705E21">
        <w:rPr>
          <w:rFonts w:ascii="Arial" w:hAnsi="Arial" w:cs="Arial"/>
          <w:color w:val="1A1A1A" w:themeColor="background1" w:themeShade="1A"/>
          <w:sz w:val="20"/>
          <w:szCs w:val="20"/>
        </w:rPr>
        <w:t>Polític</w:t>
      </w:r>
      <w:r w:rsidR="00000F2A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a de </w:t>
      </w:r>
      <w:proofErr w:type="spellStart"/>
      <w:r w:rsidR="00000F2A" w:rsidRPr="00705E21">
        <w:rPr>
          <w:rFonts w:ascii="Arial" w:hAnsi="Arial" w:cs="Arial"/>
          <w:color w:val="1A1A1A" w:themeColor="background1" w:themeShade="1A"/>
          <w:sz w:val="20"/>
          <w:szCs w:val="20"/>
        </w:rPr>
        <w:t>I+D+i</w:t>
      </w:r>
      <w:proofErr w:type="spellEnd"/>
      <w:r w:rsidR="00000F2A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del Gobierno de Cantabria</w:t>
      </w:r>
      <w:r w:rsidR="00EF1682" w:rsidRPr="00705E21">
        <w:rPr>
          <w:rFonts w:ascii="Arial" w:hAnsi="Arial" w:cs="Arial"/>
          <w:color w:val="1A1A1A" w:themeColor="background1" w:themeShade="1A"/>
          <w:sz w:val="20"/>
          <w:szCs w:val="20"/>
        </w:rPr>
        <w:t>.</w:t>
      </w:r>
    </w:p>
    <w:p w:rsidR="00534EA2" w:rsidRPr="00705E21" w:rsidRDefault="00534EA2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La cultura de Cantabria. </w:t>
      </w:r>
      <w:r w:rsidR="00C31874" w:rsidRPr="00705E21">
        <w:rPr>
          <w:rFonts w:ascii="Arial" w:hAnsi="Arial" w:cs="Arial"/>
          <w:color w:val="1A1A1A" w:themeColor="background1" w:themeShade="1A"/>
          <w:sz w:val="20"/>
          <w:szCs w:val="20"/>
        </w:rPr>
        <w:t>Situación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actual y política cultural del Gobierno de Cantabria.</w:t>
      </w:r>
      <w:r w:rsidR="00626619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p</w:t>
      </w:r>
      <w:r w:rsidR="00626619" w:rsidRPr="00705E21">
        <w:rPr>
          <w:rFonts w:ascii="Arial" w:hAnsi="Arial" w:cs="Arial"/>
          <w:color w:val="1A1A1A" w:themeColor="background1" w:themeShade="1A"/>
          <w:sz w:val="20"/>
          <w:szCs w:val="20"/>
        </w:rPr>
        <w:t>atrimonio histórico-artístico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</w:p>
    <w:p w:rsidR="00534EA2" w:rsidRPr="00705E21" w:rsidRDefault="00527DFD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El patrimonio rupestre de Cantabria. Cuevas Patrimonio de la Humanidad. </w:t>
      </w:r>
      <w:r w:rsidR="000D62A7" w:rsidRPr="00705E21">
        <w:rPr>
          <w:rFonts w:ascii="Arial" w:hAnsi="Arial" w:cs="Arial"/>
          <w:color w:val="1A1A1A" w:themeColor="background1" w:themeShade="1A"/>
          <w:sz w:val="20"/>
          <w:szCs w:val="20"/>
        </w:rPr>
        <w:t>Altamira: pasado, presente y futuro.</w:t>
      </w:r>
    </w:p>
    <w:p w:rsidR="00C110AA" w:rsidRPr="00705E21" w:rsidRDefault="00C110AA" w:rsidP="00705E21">
      <w:pPr>
        <w:pStyle w:val="Prrafodelista"/>
        <w:numPr>
          <w:ilvl w:val="0"/>
          <w:numId w:val="3"/>
        </w:numPr>
        <w:spacing w:before="120" w:after="0"/>
        <w:contextualSpacing w:val="0"/>
        <w:jc w:val="both"/>
        <w:rPr>
          <w:rFonts w:ascii="Arial" w:hAnsi="Arial" w:cs="Arial"/>
          <w:color w:val="1A1A1A" w:themeColor="background1" w:themeShade="1A"/>
          <w:sz w:val="20"/>
          <w:szCs w:val="20"/>
        </w:rPr>
      </w:pP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El deporte en Cantabria. Origen y desarrollo. Modalidades autóctonas. Amateurismo y profesionalismo. Deporte base</w:t>
      </w:r>
      <w:r w:rsidR="00377C98" w:rsidRPr="00705E21">
        <w:rPr>
          <w:rFonts w:ascii="Arial" w:hAnsi="Arial" w:cs="Arial"/>
          <w:color w:val="1A1A1A" w:themeColor="background1" w:themeShade="1A"/>
          <w:sz w:val="20"/>
          <w:szCs w:val="20"/>
        </w:rPr>
        <w:t xml:space="preserve">. </w:t>
      </w:r>
      <w:r w:rsidRPr="00705E21">
        <w:rPr>
          <w:rFonts w:ascii="Arial" w:hAnsi="Arial" w:cs="Arial"/>
          <w:color w:val="1A1A1A" w:themeColor="background1" w:themeShade="1A"/>
          <w:sz w:val="20"/>
          <w:szCs w:val="20"/>
        </w:rPr>
        <w:t>Instalaciones deportivas y desarrollo de la educación física en la comunidad autónoma.</w:t>
      </w:r>
    </w:p>
    <w:sectPr w:rsidR="00C110AA" w:rsidRPr="00705E21" w:rsidSect="00CD4BC3">
      <w:headerReference w:type="default" r:id="rId10"/>
      <w:pgSz w:w="11906" w:h="16838"/>
      <w:pgMar w:top="1417" w:right="99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5E21" w:rsidRDefault="00705E21" w:rsidP="00705E21">
      <w:pPr>
        <w:spacing w:after="0" w:line="240" w:lineRule="auto"/>
      </w:pPr>
      <w:r>
        <w:separator/>
      </w:r>
    </w:p>
  </w:endnote>
  <w:endnote w:type="continuationSeparator" w:id="0">
    <w:p w:rsidR="00705E21" w:rsidRDefault="00705E21" w:rsidP="00705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5E21" w:rsidRDefault="00705E21" w:rsidP="00705E21">
      <w:pPr>
        <w:spacing w:after="0" w:line="240" w:lineRule="auto"/>
      </w:pPr>
      <w:r>
        <w:separator/>
      </w:r>
    </w:p>
  </w:footnote>
  <w:footnote w:type="continuationSeparator" w:id="0">
    <w:p w:rsidR="00705E21" w:rsidRDefault="00705E21" w:rsidP="00705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214" w:type="dxa"/>
      <w:tblLayout w:type="fixed"/>
      <w:tblLook w:val="04A0" w:firstRow="1" w:lastRow="0" w:firstColumn="1" w:lastColumn="0" w:noHBand="0" w:noVBand="1"/>
    </w:tblPr>
    <w:tblGrid>
      <w:gridCol w:w="4248"/>
      <w:gridCol w:w="4966"/>
    </w:tblGrid>
    <w:tr w:rsidR="00705E21" w:rsidTr="00CD4BC3">
      <w:tc>
        <w:tcPr>
          <w:tcW w:w="4248" w:type="dxa"/>
          <w:shd w:val="clear" w:color="auto" w:fill="auto"/>
        </w:tcPr>
        <w:p w:rsidR="00705E21" w:rsidRPr="00AF579E" w:rsidRDefault="00705E21" w:rsidP="00705E21">
          <w:pPr>
            <w:pStyle w:val="Encabezado"/>
            <w:rPr>
              <w:rFonts w:eastAsia="SimSun"/>
            </w:rPr>
          </w:pPr>
        </w:p>
        <w:tbl>
          <w:tblPr>
            <w:tblW w:w="12792" w:type="dxa"/>
            <w:tblLayout w:type="fixed"/>
            <w:tblLook w:val="00A0" w:firstRow="1" w:lastRow="0" w:firstColumn="1" w:lastColumn="0" w:noHBand="0" w:noVBand="0"/>
          </w:tblPr>
          <w:tblGrid>
            <w:gridCol w:w="7088"/>
            <w:gridCol w:w="5704"/>
          </w:tblGrid>
          <w:tr w:rsidR="00705E21" w:rsidTr="007E65DA">
            <w:trPr>
              <w:trHeight w:val="1565"/>
            </w:trPr>
            <w:tc>
              <w:tcPr>
                <w:tcW w:w="7088" w:type="dxa"/>
                <w:shd w:val="clear" w:color="auto" w:fill="auto"/>
                <w:vAlign w:val="center"/>
              </w:tcPr>
              <w:p w:rsidR="00705E21" w:rsidRDefault="00705E21" w:rsidP="00705E21">
                <w:pPr>
                  <w:pStyle w:val="Encabezado"/>
                  <w:tabs>
                    <w:tab w:val="clear" w:pos="4252"/>
                    <w:tab w:val="clear" w:pos="8504"/>
                    <w:tab w:val="left" w:pos="8505"/>
                  </w:tabs>
                  <w:ind w:left="-638" w:right="-1494"/>
                </w:pPr>
                <w:r>
                  <w:fldChar w:fldCharType="begin"/>
                </w:r>
                <w:r>
                  <w:instrText xml:space="preserve"> INCLUDEPICTURE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>
                  <w:fldChar w:fldCharType="begin"/>
                </w:r>
                <w:r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>
                  <w:fldChar w:fldCharType="separate"/>
                </w:r>
                <w:r w:rsidR="00CD4BC3">
                  <w:fldChar w:fldCharType="begin"/>
                </w:r>
                <w:r w:rsidR="00CD4BC3">
                  <w:instrText xml:space="preserve"> INCLUDEPICTURE  "https://www.cantabria.es/documents/28617/6427995/consejeria-presidencia.jpg/507b08e4-6cc9-5edc-21fe-9f56c5ef1ce0?version=1.0&amp;t=1531733117535&amp;imagePreview=1" \* MERGEFORMATINET </w:instrText>
                </w:r>
                <w:r w:rsidR="00CD4BC3">
                  <w:fldChar w:fldCharType="separate"/>
                </w:r>
                <w:r w:rsidR="001D3786">
                  <w:fldChar w:fldCharType="begin"/>
                </w:r>
                <w:r w:rsidR="001D3786">
                  <w:instrText xml:space="preserve"> </w:instrText>
                </w:r>
                <w:r w:rsidR="001D3786">
                  <w:instrText>INCLUDEPICTURE  "https://www.cantabria.es/documents/28617/6427995/consejeria-presidencia.jpg/507b08e4-6cc9-</w:instrText>
                </w:r>
                <w:r w:rsidR="001D3786">
                  <w:instrText>5edc-21fe-9f56c5ef1ce0?version=1.0&amp;t=1531733117535&amp;imagePreview=1" \* MERGEFORMATINET</w:instrText>
                </w:r>
                <w:r w:rsidR="001D3786">
                  <w:instrText xml:space="preserve"> </w:instrText>
                </w:r>
                <w:r w:rsidR="001D3786">
                  <w:fldChar w:fldCharType="separate"/>
                </w:r>
                <w:r w:rsidR="001D3786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70.5pt;height:88.35pt">
                      <v:imagedata r:id="rId1" r:href="rId2" cropright="33883f"/>
                    </v:shape>
                  </w:pict>
                </w:r>
                <w:r w:rsidR="001D3786">
                  <w:fldChar w:fldCharType="end"/>
                </w:r>
                <w:r w:rsidR="00CD4BC3"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  <w:r>
                  <w:fldChar w:fldCharType="end"/>
                </w:r>
              </w:p>
              <w:p w:rsidR="00705E21" w:rsidRDefault="00705E21" w:rsidP="00705E21">
                <w:pPr>
                  <w:pStyle w:val="Encabezado"/>
                  <w:ind w:left="-70" w:firstLine="425"/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DIRECCIÓN GENERAL</w:t>
                </w:r>
                <w:r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 xml:space="preserve"> </w:t>
                </w: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DE</w:t>
                </w:r>
              </w:p>
              <w:p w:rsidR="00705E21" w:rsidRPr="00672DC2" w:rsidRDefault="00705E21" w:rsidP="00705E21">
                <w:pPr>
                  <w:pStyle w:val="Encabezado"/>
                  <w:ind w:firstLine="639"/>
                  <w:rPr>
                    <w:rFonts w:ascii="Arial" w:hAnsi="Arial" w:cs="Arial"/>
                    <w:color w:val="000000"/>
                    <w:sz w:val="19"/>
                    <w:szCs w:val="19"/>
                  </w:rPr>
                </w:pPr>
                <w:r w:rsidRPr="004A6D7C">
                  <w:rPr>
                    <w:rFonts w:ascii="Arial" w:hAnsi="Arial" w:cs="Arial"/>
                    <w:b/>
                    <w:bCs/>
                    <w:sz w:val="14"/>
                    <w:szCs w:val="14"/>
                  </w:rPr>
                  <w:t>FUNCIÓN PÚBLICA</w:t>
                </w:r>
              </w:p>
              <w:p w:rsidR="00705E21" w:rsidRPr="007D7894" w:rsidRDefault="00705E21" w:rsidP="00705E21">
                <w:pPr>
                  <w:pStyle w:val="Encabezado"/>
                  <w:ind w:left="-108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  <w:tc>
              <w:tcPr>
                <w:tcW w:w="5704" w:type="dxa"/>
                <w:shd w:val="clear" w:color="auto" w:fill="auto"/>
                <w:vAlign w:val="center"/>
              </w:tcPr>
              <w:p w:rsidR="00705E21" w:rsidRPr="007D7894" w:rsidRDefault="00705E21" w:rsidP="00705E21">
                <w:pPr>
                  <w:pStyle w:val="Encabezado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</w:p>
            </w:tc>
          </w:tr>
        </w:tbl>
        <w:p w:rsidR="00705E21" w:rsidRPr="00AF579E" w:rsidRDefault="00705E21" w:rsidP="00705E21">
          <w:pPr>
            <w:pStyle w:val="Encabezado"/>
            <w:rPr>
              <w:rFonts w:eastAsia="SimSun"/>
            </w:rPr>
          </w:pPr>
        </w:p>
      </w:tc>
      <w:tc>
        <w:tcPr>
          <w:tcW w:w="4966" w:type="dxa"/>
          <w:shd w:val="clear" w:color="auto" w:fill="auto"/>
          <w:vAlign w:val="center"/>
        </w:tcPr>
        <w:p w:rsidR="00705E21" w:rsidRPr="00AF579E" w:rsidRDefault="00705E21" w:rsidP="00705E21">
          <w:pPr>
            <w:pStyle w:val="Encabezado"/>
            <w:tabs>
              <w:tab w:val="clear" w:pos="4252"/>
            </w:tabs>
            <w:ind w:left="-2448"/>
            <w:jc w:val="right"/>
            <w:rPr>
              <w:rFonts w:eastAsia="SimSun"/>
            </w:rPr>
          </w:pP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Pr="00AF579E">
            <w:rPr>
              <w:rFonts w:eastAsia="SimSun"/>
            </w:rPr>
            <w:fldChar w:fldCharType="begin"/>
          </w:r>
          <w:r w:rsidRPr="00AF579E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Pr="00AF579E">
            <w:rPr>
              <w:rFonts w:eastAsia="SimSun"/>
            </w:rPr>
            <w:fldChar w:fldCharType="separate"/>
          </w:r>
          <w:r w:rsidR="00CD4BC3">
            <w:rPr>
              <w:rFonts w:eastAsia="SimSun"/>
            </w:rPr>
            <w:fldChar w:fldCharType="begin"/>
          </w:r>
          <w:r w:rsidR="00CD4BC3">
            <w:rPr>
              <w:rFonts w:eastAsia="SimSun"/>
            </w:rPr>
            <w:instrText xml:space="preserve"> INCLUDEPICTURE  "https://www.cantabria.es/documents/28617/6414679/jubilar_vert_color.jpg/4fd3efde-f205-6ae1-ff34-c066943dd8b3?t=1531732852940" \* MERGEFORMATINET </w:instrText>
          </w:r>
          <w:r w:rsidR="00CD4BC3">
            <w:rPr>
              <w:rFonts w:eastAsia="SimSun"/>
            </w:rPr>
            <w:fldChar w:fldCharType="separate"/>
          </w:r>
          <w:r w:rsidR="001D3786">
            <w:rPr>
              <w:rFonts w:eastAsia="SimSun"/>
            </w:rPr>
            <w:fldChar w:fldCharType="begin"/>
          </w:r>
          <w:r w:rsidR="001D3786">
            <w:rPr>
              <w:rFonts w:eastAsia="SimSun"/>
            </w:rPr>
            <w:instrText xml:space="preserve"> </w:instrText>
          </w:r>
          <w:r w:rsidR="001D3786">
            <w:rPr>
              <w:rFonts w:eastAsia="SimSun"/>
            </w:rPr>
            <w:instrText>INCLUDEPICTURE  "https://www.cantabria.es/documents/28617/6414679/jubilar_vert_color.jpg/4fd3efde-f205-6ae1-ff34-c066943dd8b3?t=1531732852940" \* MERGEFORMATINET</w:instrText>
          </w:r>
          <w:r w:rsidR="001D3786">
            <w:rPr>
              <w:rFonts w:eastAsia="SimSun"/>
            </w:rPr>
            <w:instrText xml:space="preserve"> </w:instrText>
          </w:r>
          <w:r w:rsidR="001D3786">
            <w:rPr>
              <w:rFonts w:eastAsia="SimSun"/>
            </w:rPr>
            <w:fldChar w:fldCharType="separate"/>
          </w:r>
          <w:r w:rsidR="001D3786">
            <w:rPr>
              <w:rFonts w:eastAsia="SimSun"/>
            </w:rPr>
            <w:pict>
              <v:shape id="_x0000_i1026" type="#_x0000_t75" style="width:119.7pt;height:71.1pt">
                <v:imagedata r:id="rId3" r:href="rId4"/>
              </v:shape>
            </w:pict>
          </w:r>
          <w:r w:rsidR="001D3786">
            <w:rPr>
              <w:rFonts w:eastAsia="SimSun"/>
            </w:rPr>
            <w:fldChar w:fldCharType="end"/>
          </w:r>
          <w:r w:rsidR="00CD4BC3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  <w:r w:rsidRPr="00AF579E">
            <w:rPr>
              <w:rFonts w:eastAsia="SimSun"/>
            </w:rPr>
            <w:fldChar w:fldCharType="end"/>
          </w:r>
        </w:p>
      </w:tc>
    </w:tr>
  </w:tbl>
  <w:p w:rsidR="00705E21" w:rsidRDefault="00705E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42553"/>
    <w:multiLevelType w:val="hybridMultilevel"/>
    <w:tmpl w:val="251021E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60DC2"/>
    <w:multiLevelType w:val="hybridMultilevel"/>
    <w:tmpl w:val="FC420008"/>
    <w:lvl w:ilvl="0" w:tplc="1348F72C">
      <w:start w:val="1"/>
      <w:numFmt w:val="decimal"/>
      <w:lvlText w:val="TEMA %1.-"/>
      <w:lvlJc w:val="left"/>
      <w:pPr>
        <w:tabs>
          <w:tab w:val="num" w:pos="1247"/>
        </w:tabs>
        <w:ind w:left="1247" w:hanging="1247"/>
      </w:pPr>
      <w:rPr>
        <w:rFonts w:ascii="Arial" w:hAnsi="Arial" w:hint="default"/>
        <w:b/>
        <w:i w:val="0"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C760C48"/>
    <w:multiLevelType w:val="hybridMultilevel"/>
    <w:tmpl w:val="798213F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hdrShapeDefaults>
    <o:shapedefaults v:ext="edit" spidmax="614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310"/>
    <w:rsid w:val="00000F2A"/>
    <w:rsid w:val="00037452"/>
    <w:rsid w:val="0005131A"/>
    <w:rsid w:val="00056D9C"/>
    <w:rsid w:val="000805EB"/>
    <w:rsid w:val="00085F32"/>
    <w:rsid w:val="000A1E43"/>
    <w:rsid w:val="000B023B"/>
    <w:rsid w:val="000C11CF"/>
    <w:rsid w:val="000C6B15"/>
    <w:rsid w:val="000D1B4E"/>
    <w:rsid w:val="000D62A7"/>
    <w:rsid w:val="00115970"/>
    <w:rsid w:val="00124D90"/>
    <w:rsid w:val="00124FB2"/>
    <w:rsid w:val="001420A9"/>
    <w:rsid w:val="00162CD9"/>
    <w:rsid w:val="001702F9"/>
    <w:rsid w:val="00177BD2"/>
    <w:rsid w:val="001816A6"/>
    <w:rsid w:val="001D3786"/>
    <w:rsid w:val="001E6FAD"/>
    <w:rsid w:val="00201045"/>
    <w:rsid w:val="00206EE6"/>
    <w:rsid w:val="00242C54"/>
    <w:rsid w:val="002721AC"/>
    <w:rsid w:val="00276796"/>
    <w:rsid w:val="00296770"/>
    <w:rsid w:val="002C2F40"/>
    <w:rsid w:val="002D11CE"/>
    <w:rsid w:val="002D2380"/>
    <w:rsid w:val="002D3105"/>
    <w:rsid w:val="002D3DE2"/>
    <w:rsid w:val="002E36E5"/>
    <w:rsid w:val="00320807"/>
    <w:rsid w:val="003257D5"/>
    <w:rsid w:val="00331747"/>
    <w:rsid w:val="00344BF5"/>
    <w:rsid w:val="00353D6C"/>
    <w:rsid w:val="00375F08"/>
    <w:rsid w:val="00377C98"/>
    <w:rsid w:val="003800F8"/>
    <w:rsid w:val="0038082D"/>
    <w:rsid w:val="00390926"/>
    <w:rsid w:val="003C4878"/>
    <w:rsid w:val="003F1C04"/>
    <w:rsid w:val="00473758"/>
    <w:rsid w:val="00486241"/>
    <w:rsid w:val="004A6CB6"/>
    <w:rsid w:val="004E12F9"/>
    <w:rsid w:val="004E2674"/>
    <w:rsid w:val="004F55C5"/>
    <w:rsid w:val="0052113C"/>
    <w:rsid w:val="00527DFD"/>
    <w:rsid w:val="005319D0"/>
    <w:rsid w:val="00533F7F"/>
    <w:rsid w:val="00534EA2"/>
    <w:rsid w:val="00557B51"/>
    <w:rsid w:val="00567EA2"/>
    <w:rsid w:val="005921F0"/>
    <w:rsid w:val="005A5600"/>
    <w:rsid w:val="005B363B"/>
    <w:rsid w:val="005C2959"/>
    <w:rsid w:val="005C66B4"/>
    <w:rsid w:val="005D31BC"/>
    <w:rsid w:val="005E5CA0"/>
    <w:rsid w:val="005F33BA"/>
    <w:rsid w:val="00610920"/>
    <w:rsid w:val="006126C6"/>
    <w:rsid w:val="00626619"/>
    <w:rsid w:val="00650862"/>
    <w:rsid w:val="0067461B"/>
    <w:rsid w:val="006812CB"/>
    <w:rsid w:val="006812EE"/>
    <w:rsid w:val="006A0848"/>
    <w:rsid w:val="006A5086"/>
    <w:rsid w:val="006B4D6A"/>
    <w:rsid w:val="006D0C01"/>
    <w:rsid w:val="006D6B89"/>
    <w:rsid w:val="006E7DCF"/>
    <w:rsid w:val="00701AE3"/>
    <w:rsid w:val="007034A7"/>
    <w:rsid w:val="00705E21"/>
    <w:rsid w:val="007363FA"/>
    <w:rsid w:val="007434EB"/>
    <w:rsid w:val="007444EB"/>
    <w:rsid w:val="007460BF"/>
    <w:rsid w:val="00762A71"/>
    <w:rsid w:val="00762ED9"/>
    <w:rsid w:val="007653B6"/>
    <w:rsid w:val="0077496F"/>
    <w:rsid w:val="00777894"/>
    <w:rsid w:val="00787024"/>
    <w:rsid w:val="007A43A0"/>
    <w:rsid w:val="007A62FE"/>
    <w:rsid w:val="007C65F4"/>
    <w:rsid w:val="007D7AE5"/>
    <w:rsid w:val="00802FF2"/>
    <w:rsid w:val="00817BF2"/>
    <w:rsid w:val="008225C8"/>
    <w:rsid w:val="00887538"/>
    <w:rsid w:val="00891A83"/>
    <w:rsid w:val="00896BDB"/>
    <w:rsid w:val="008D09FC"/>
    <w:rsid w:val="008E3481"/>
    <w:rsid w:val="009321B6"/>
    <w:rsid w:val="009564F7"/>
    <w:rsid w:val="009609AA"/>
    <w:rsid w:val="00973ADF"/>
    <w:rsid w:val="009765F2"/>
    <w:rsid w:val="0098493D"/>
    <w:rsid w:val="009850E8"/>
    <w:rsid w:val="009C4B0C"/>
    <w:rsid w:val="009E0ED6"/>
    <w:rsid w:val="009E52A3"/>
    <w:rsid w:val="009F7C22"/>
    <w:rsid w:val="00A01795"/>
    <w:rsid w:val="00A47332"/>
    <w:rsid w:val="00A51733"/>
    <w:rsid w:val="00A72C62"/>
    <w:rsid w:val="00A81168"/>
    <w:rsid w:val="00A8639F"/>
    <w:rsid w:val="00A9645D"/>
    <w:rsid w:val="00AC6A95"/>
    <w:rsid w:val="00AE693B"/>
    <w:rsid w:val="00AF3397"/>
    <w:rsid w:val="00B278E6"/>
    <w:rsid w:val="00B3336C"/>
    <w:rsid w:val="00B457B9"/>
    <w:rsid w:val="00B53A48"/>
    <w:rsid w:val="00B66A30"/>
    <w:rsid w:val="00B85DB3"/>
    <w:rsid w:val="00B93559"/>
    <w:rsid w:val="00BA7426"/>
    <w:rsid w:val="00BB470F"/>
    <w:rsid w:val="00BB7DC9"/>
    <w:rsid w:val="00BC3CB0"/>
    <w:rsid w:val="00BF03F9"/>
    <w:rsid w:val="00C110AA"/>
    <w:rsid w:val="00C1329F"/>
    <w:rsid w:val="00C15D4D"/>
    <w:rsid w:val="00C20B67"/>
    <w:rsid w:val="00C31874"/>
    <w:rsid w:val="00C6444D"/>
    <w:rsid w:val="00C6489F"/>
    <w:rsid w:val="00C75736"/>
    <w:rsid w:val="00C97065"/>
    <w:rsid w:val="00CC75B8"/>
    <w:rsid w:val="00CD058B"/>
    <w:rsid w:val="00CD20ED"/>
    <w:rsid w:val="00CD4BC3"/>
    <w:rsid w:val="00CE2310"/>
    <w:rsid w:val="00D00C06"/>
    <w:rsid w:val="00D15EB0"/>
    <w:rsid w:val="00D21565"/>
    <w:rsid w:val="00D53B7F"/>
    <w:rsid w:val="00D57E3F"/>
    <w:rsid w:val="00D64D36"/>
    <w:rsid w:val="00DC3985"/>
    <w:rsid w:val="00E24C4D"/>
    <w:rsid w:val="00E350A5"/>
    <w:rsid w:val="00E52779"/>
    <w:rsid w:val="00EA3AE0"/>
    <w:rsid w:val="00ED270D"/>
    <w:rsid w:val="00EF1682"/>
    <w:rsid w:val="00EF3EBB"/>
    <w:rsid w:val="00F06542"/>
    <w:rsid w:val="00F14AB8"/>
    <w:rsid w:val="00F557D7"/>
    <w:rsid w:val="00F606C8"/>
    <w:rsid w:val="00F66D07"/>
    <w:rsid w:val="00F75F6D"/>
    <w:rsid w:val="00F808D7"/>
    <w:rsid w:val="00FB27EF"/>
    <w:rsid w:val="00FC53C9"/>
    <w:rsid w:val="00FE1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7"/>
    <o:shapelayout v:ext="edit">
      <o:idmap v:ext="edit" data="1"/>
    </o:shapelayout>
  </w:shapeDefaults>
  <w:decimalSymbol w:val=","/>
  <w:listSeparator w:val=";"/>
  <w15:chartTrackingRefBased/>
  <w15:docId w15:val="{5A116AF3-21CB-4C8D-B98B-A4BF76833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E2310"/>
    <w:pPr>
      <w:ind w:left="720"/>
      <w:contextualSpacing/>
    </w:pPr>
  </w:style>
  <w:style w:type="character" w:customStyle="1" w:styleId="ilfuvd">
    <w:name w:val="ilfuvd"/>
    <w:basedOn w:val="Fuentedeprrafopredeter"/>
    <w:rsid w:val="00567EA2"/>
  </w:style>
  <w:style w:type="paragraph" w:styleId="Encabezado">
    <w:name w:val="header"/>
    <w:basedOn w:val="Normal"/>
    <w:link w:val="EncabezadoCar"/>
    <w:unhideWhenUsed/>
    <w:rsid w:val="00705E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705E21"/>
  </w:style>
  <w:style w:type="paragraph" w:styleId="Piedepgina">
    <w:name w:val="footer"/>
    <w:basedOn w:val="Normal"/>
    <w:link w:val="PiedepginaCar"/>
    <w:uiPriority w:val="99"/>
    <w:unhideWhenUsed/>
    <w:rsid w:val="00705E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E21"/>
  </w:style>
  <w:style w:type="paragraph" w:styleId="NormalWeb">
    <w:name w:val="Normal (Web)"/>
    <w:basedOn w:val="Normal"/>
    <w:rsid w:val="00705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uiscodina.com/agregadores-de-informacio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lluiscodina.com/busquedas-avanzadas-google-alerts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https://www.cantabria.es/documents/28617/6427995/consejeria-presidencia.jpg/507b08e4-6cc9-5edc-21fe-9f56c5ef1ce0?version=1.0&amp;t=1531733117535&amp;imagePreview=1" TargetMode="External"/><Relationship Id="rId1" Type="http://schemas.openxmlformats.org/officeDocument/2006/relationships/image" Target="media/image1.jpeg"/><Relationship Id="rId4" Type="http://schemas.openxmlformats.org/officeDocument/2006/relationships/image" Target="https://www.cantabria.es/documents/28617/6414679/jubilar_vert_color.jpg/4fd3efde-f205-6ae1-ff34-c066943dd8b3?t=153173285294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9EF2A-CABA-49D8-B9B3-243F036C9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1811</Words>
  <Characters>9962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Sánchez Ayesa Sergio</dc:creator>
  <cp:keywords/>
  <dc:description/>
  <cp:lastModifiedBy>Pérez Aguilar Óscar Fernando</cp:lastModifiedBy>
  <cp:revision>2</cp:revision>
  <dcterms:created xsi:type="dcterms:W3CDTF">2019-04-12T09:41:00Z</dcterms:created>
  <dcterms:modified xsi:type="dcterms:W3CDTF">2019-04-12T09:41:00Z</dcterms:modified>
</cp:coreProperties>
</file>