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CC043A" w14:textId="23614FC4" w:rsidR="004270E1" w:rsidRDefault="0014692C" w:rsidP="00127783">
      <w:pPr>
        <w:spacing w:before="0" w:after="0"/>
        <w:jc w:val="center"/>
        <w:rPr>
          <w:rFonts w:cs="Arial"/>
          <w:b/>
          <w:u w:val="single"/>
        </w:rPr>
      </w:pPr>
      <w:r w:rsidRPr="0014692C">
        <w:rPr>
          <w:rFonts w:cs="Arial"/>
          <w:b/>
          <w:u w:val="single"/>
        </w:rPr>
        <w:t>ANEXO I</w:t>
      </w:r>
    </w:p>
    <w:p w14:paraId="673DDE41" w14:textId="77777777" w:rsidR="00030E82" w:rsidRDefault="00030E82" w:rsidP="00127783">
      <w:pPr>
        <w:spacing w:before="0" w:after="0"/>
        <w:jc w:val="center"/>
        <w:rPr>
          <w:rFonts w:cs="Arial"/>
          <w:b/>
          <w:u w:val="single"/>
        </w:rPr>
      </w:pPr>
    </w:p>
    <w:p w14:paraId="693C8A09" w14:textId="77777777" w:rsidR="0014692C" w:rsidRPr="0014692C" w:rsidRDefault="0014692C" w:rsidP="00127783">
      <w:pPr>
        <w:spacing w:before="0" w:after="0"/>
        <w:jc w:val="center"/>
        <w:rPr>
          <w:rFonts w:cs="Arial"/>
          <w:b/>
          <w:u w:val="single"/>
        </w:rPr>
      </w:pPr>
    </w:p>
    <w:p w14:paraId="63CB007B" w14:textId="2F13475F" w:rsidR="004270E1" w:rsidRDefault="004270E1" w:rsidP="00127783">
      <w:pPr>
        <w:autoSpaceDE w:val="0"/>
        <w:autoSpaceDN w:val="0"/>
        <w:adjustRightInd w:val="0"/>
        <w:spacing w:before="0" w:after="0"/>
        <w:jc w:val="center"/>
        <w:rPr>
          <w:rFonts w:cs="Arial"/>
          <w:b/>
        </w:rPr>
      </w:pPr>
      <w:r w:rsidRPr="00030E82">
        <w:rPr>
          <w:rFonts w:cs="Arial"/>
          <w:b/>
        </w:rPr>
        <w:t>CUERPO FACULTATIVO SUPERIOR</w:t>
      </w:r>
    </w:p>
    <w:p w14:paraId="61EE5652" w14:textId="77777777" w:rsidR="00127783" w:rsidRDefault="00127783" w:rsidP="00127783">
      <w:pPr>
        <w:autoSpaceDE w:val="0"/>
        <w:autoSpaceDN w:val="0"/>
        <w:adjustRightInd w:val="0"/>
        <w:spacing w:before="0" w:after="0"/>
        <w:jc w:val="center"/>
        <w:rPr>
          <w:rFonts w:cs="Arial"/>
          <w:b/>
        </w:rPr>
      </w:pPr>
    </w:p>
    <w:p w14:paraId="7DDE5F99" w14:textId="1460D594" w:rsidR="004270E1" w:rsidRDefault="004270E1" w:rsidP="00127783">
      <w:pPr>
        <w:autoSpaceDE w:val="0"/>
        <w:autoSpaceDN w:val="0"/>
        <w:adjustRightInd w:val="0"/>
        <w:spacing w:before="0" w:after="0"/>
        <w:jc w:val="center"/>
        <w:rPr>
          <w:rFonts w:cs="Arial"/>
          <w:b/>
        </w:rPr>
      </w:pPr>
      <w:r w:rsidRPr="00030E82">
        <w:rPr>
          <w:rFonts w:cs="Arial"/>
          <w:b/>
        </w:rPr>
        <w:t>INGENIERO DE MONTES</w:t>
      </w:r>
    </w:p>
    <w:p w14:paraId="2D4FE4A1" w14:textId="77777777" w:rsidR="00030E82" w:rsidRPr="00030E82" w:rsidRDefault="00030E82" w:rsidP="00127783">
      <w:pPr>
        <w:autoSpaceDE w:val="0"/>
        <w:autoSpaceDN w:val="0"/>
        <w:adjustRightInd w:val="0"/>
        <w:spacing w:before="0" w:after="0"/>
        <w:jc w:val="center"/>
        <w:rPr>
          <w:rFonts w:cs="Arial"/>
          <w:b/>
        </w:rPr>
      </w:pPr>
    </w:p>
    <w:p w14:paraId="34C73041" w14:textId="77777777" w:rsidR="00127783" w:rsidRDefault="00127783" w:rsidP="00127783">
      <w:pPr>
        <w:autoSpaceDE w:val="0"/>
        <w:autoSpaceDN w:val="0"/>
        <w:adjustRightInd w:val="0"/>
        <w:spacing w:before="0" w:after="0"/>
        <w:jc w:val="center"/>
        <w:rPr>
          <w:rFonts w:cs="Arial"/>
          <w:b/>
        </w:rPr>
      </w:pPr>
    </w:p>
    <w:p w14:paraId="57066685" w14:textId="0F72738A" w:rsidR="004270E1" w:rsidRPr="00030E82" w:rsidRDefault="004270E1" w:rsidP="00127783">
      <w:pPr>
        <w:autoSpaceDE w:val="0"/>
        <w:autoSpaceDN w:val="0"/>
        <w:adjustRightInd w:val="0"/>
        <w:spacing w:before="0" w:after="0"/>
        <w:jc w:val="center"/>
        <w:rPr>
          <w:rFonts w:cs="Arial"/>
          <w:b/>
        </w:rPr>
      </w:pPr>
      <w:r w:rsidRPr="00030E82">
        <w:rPr>
          <w:rFonts w:cs="Arial"/>
          <w:b/>
        </w:rPr>
        <w:t>MATERIAS ESPECÍFICAS</w:t>
      </w:r>
    </w:p>
    <w:p w14:paraId="32A04AB0" w14:textId="77777777" w:rsidR="0033527B" w:rsidRDefault="0033527B" w:rsidP="007348C4">
      <w:pPr>
        <w:autoSpaceDE w:val="0"/>
        <w:autoSpaceDN w:val="0"/>
        <w:adjustRightInd w:val="0"/>
        <w:jc w:val="center"/>
        <w:rPr>
          <w:rFonts w:cs="Arial"/>
          <w:b/>
          <w:u w:val="single"/>
        </w:rPr>
      </w:pPr>
    </w:p>
    <w:p w14:paraId="2B97D28F" w14:textId="14F82E84" w:rsidR="004270E1" w:rsidRDefault="00307AD8" w:rsidP="007348C4">
      <w:pPr>
        <w:autoSpaceDE w:val="0"/>
        <w:autoSpaceDN w:val="0"/>
        <w:adjustRightInd w:val="0"/>
        <w:rPr>
          <w:rFonts w:cs="Arial"/>
          <w:b/>
          <w:u w:val="single"/>
        </w:rPr>
      </w:pPr>
      <w:r>
        <w:rPr>
          <w:rFonts w:cs="Arial"/>
          <w:b/>
          <w:u w:val="single"/>
        </w:rPr>
        <w:t>BLOQUE</w:t>
      </w:r>
      <w:r w:rsidR="0033527B">
        <w:rPr>
          <w:rFonts w:cs="Arial"/>
          <w:b/>
          <w:u w:val="single"/>
        </w:rPr>
        <w:t xml:space="preserve"> I</w:t>
      </w:r>
    </w:p>
    <w:p w14:paraId="0701E4DD" w14:textId="6EB5B5A5" w:rsidR="0033527B" w:rsidRDefault="0033527B" w:rsidP="007348C4">
      <w:pPr>
        <w:autoSpaceDE w:val="0"/>
        <w:autoSpaceDN w:val="0"/>
        <w:adjustRightInd w:val="0"/>
        <w:rPr>
          <w:rFonts w:cs="Arial"/>
          <w:b/>
          <w:u w:val="single"/>
        </w:rPr>
      </w:pPr>
    </w:p>
    <w:p w14:paraId="33075983" w14:textId="41B75BAA" w:rsidR="0033527B" w:rsidRDefault="0033527B" w:rsidP="00575C01">
      <w:pPr>
        <w:pStyle w:val="Prrafodelista"/>
        <w:numPr>
          <w:ilvl w:val="0"/>
          <w:numId w:val="2"/>
        </w:numPr>
        <w:autoSpaceDE w:val="0"/>
        <w:autoSpaceDN w:val="0"/>
        <w:adjustRightInd w:val="0"/>
        <w:spacing w:after="0"/>
        <w:contextualSpacing w:val="0"/>
        <w:rPr>
          <w:rFonts w:cs="Arial"/>
        </w:rPr>
      </w:pPr>
      <w:r w:rsidRPr="0033527B">
        <w:rPr>
          <w:rFonts w:cs="Arial"/>
        </w:rPr>
        <w:t>La Ley 43/2003, de 21 de noviembre, de Montes y sus modificaciones. Ámbito de aplicación. Principios generales. Concepto de monte. Clasificación y régimen jurídico de los montes. El Catálogo de montes de utilidad pública.</w:t>
      </w:r>
    </w:p>
    <w:p w14:paraId="6E10F7C0" w14:textId="1E2A8C37" w:rsidR="0033527B" w:rsidRPr="00A200C8" w:rsidRDefault="0033527B" w:rsidP="00575C01">
      <w:pPr>
        <w:pStyle w:val="Prrafodelista"/>
        <w:numPr>
          <w:ilvl w:val="0"/>
          <w:numId w:val="2"/>
        </w:numPr>
        <w:autoSpaceDE w:val="0"/>
        <w:autoSpaceDN w:val="0"/>
        <w:adjustRightInd w:val="0"/>
        <w:spacing w:after="0"/>
        <w:contextualSpacing w:val="0"/>
        <w:rPr>
          <w:rFonts w:cs="Arial"/>
        </w:rPr>
      </w:pPr>
      <w:r w:rsidRPr="00A200C8">
        <w:rPr>
          <w:rFonts w:cs="Arial"/>
        </w:rPr>
        <w:t>La Ley 43/2003, de 21 de noviembre, de Montes y sus modificaciones. Recuperación posesoria y deslinde de montes públicos. Régimen de los montes privados. Gestión forestal sostenible. Planificación forestal. Ordenación de montes. Aprovechamientos forestales.</w:t>
      </w:r>
    </w:p>
    <w:p w14:paraId="2444D2D3" w14:textId="6151D8D8" w:rsidR="004D5739" w:rsidRPr="00A200C8" w:rsidRDefault="004270E1" w:rsidP="0076544B">
      <w:pPr>
        <w:numPr>
          <w:ilvl w:val="0"/>
          <w:numId w:val="2"/>
        </w:numPr>
        <w:autoSpaceDE w:val="0"/>
        <w:autoSpaceDN w:val="0"/>
        <w:adjustRightInd w:val="0"/>
        <w:rPr>
          <w:rFonts w:cs="Arial"/>
        </w:rPr>
      </w:pPr>
      <w:r w:rsidRPr="00A200C8">
        <w:rPr>
          <w:rFonts w:cs="Arial"/>
        </w:rPr>
        <w:t>La Ley 43/2003, de 21 de noviembre, de Montes y sus modificaciones. Conservación y protección de montes. Usos del suelo. Restauración hidrológico-forestal. Incendios forestales. Sanidad y genética forestal. Régimen sancionador en materia de montes.</w:t>
      </w:r>
    </w:p>
    <w:p w14:paraId="4F59C06B" w14:textId="1BF8BF85" w:rsidR="004D5739" w:rsidRPr="00A200C8" w:rsidRDefault="004270E1" w:rsidP="0010737E">
      <w:pPr>
        <w:numPr>
          <w:ilvl w:val="0"/>
          <w:numId w:val="2"/>
        </w:numPr>
        <w:autoSpaceDE w:val="0"/>
        <w:autoSpaceDN w:val="0"/>
        <w:adjustRightInd w:val="0"/>
        <w:rPr>
          <w:rFonts w:cs="Arial"/>
        </w:rPr>
      </w:pPr>
      <w:r w:rsidRPr="00A200C8">
        <w:rPr>
          <w:rFonts w:cs="Arial"/>
        </w:rPr>
        <w:t>Incendios forestales: normativa estatal. El Decreto 16/2007, de 15 de febrero, por el que se aprueba el Plan Especial de Protección Civil de la Comunidad Autónoma de Cantabria sobre Incendios Forestales. Orden DES/44/2007, de 8 de agosto, por la que se establecen normas sobre uso del fuego y medidas preventivas en relación con los incendios forestales.</w:t>
      </w:r>
    </w:p>
    <w:p w14:paraId="55C1BECC" w14:textId="30D81E1F" w:rsidR="004D5739" w:rsidRPr="00A200C8" w:rsidRDefault="004270E1" w:rsidP="004A1D79">
      <w:pPr>
        <w:numPr>
          <w:ilvl w:val="0"/>
          <w:numId w:val="2"/>
        </w:numPr>
        <w:autoSpaceDE w:val="0"/>
        <w:autoSpaceDN w:val="0"/>
        <w:adjustRightInd w:val="0"/>
        <w:rPr>
          <w:rFonts w:cs="Arial"/>
        </w:rPr>
      </w:pPr>
      <w:r w:rsidRPr="00A200C8">
        <w:rPr>
          <w:rFonts w:cs="Arial"/>
        </w:rPr>
        <w:t xml:space="preserve">La Ley 42/2007, de 13 de diciembre, del Patrimonio Natural y de la Biodiversidad. Principios inspiradores; instrumentos para el conocimiento y la </w:t>
      </w:r>
      <w:r w:rsidR="004606BE" w:rsidRPr="00A200C8">
        <w:rPr>
          <w:rFonts w:cs="Arial"/>
        </w:rPr>
        <w:t>planificación</w:t>
      </w:r>
      <w:r w:rsidRPr="00A200C8">
        <w:rPr>
          <w:rFonts w:cs="Arial"/>
        </w:rPr>
        <w:t xml:space="preserve">; </w:t>
      </w:r>
      <w:r w:rsidR="004606BE" w:rsidRPr="00A200C8">
        <w:rPr>
          <w:rFonts w:cs="Arial"/>
        </w:rPr>
        <w:t>catalogación</w:t>
      </w:r>
      <w:r w:rsidRPr="00A200C8">
        <w:rPr>
          <w:rFonts w:cs="Arial"/>
        </w:rPr>
        <w:t xml:space="preserve">, </w:t>
      </w:r>
      <w:r w:rsidR="004606BE" w:rsidRPr="00A200C8">
        <w:rPr>
          <w:rFonts w:cs="Arial"/>
        </w:rPr>
        <w:t>conservación</w:t>
      </w:r>
      <w:r w:rsidRPr="00A200C8">
        <w:rPr>
          <w:rFonts w:cs="Arial"/>
        </w:rPr>
        <w:t xml:space="preserve"> y </w:t>
      </w:r>
      <w:r w:rsidR="004606BE" w:rsidRPr="00A200C8">
        <w:rPr>
          <w:rFonts w:cs="Arial"/>
        </w:rPr>
        <w:t>restauración</w:t>
      </w:r>
      <w:r w:rsidRPr="00A200C8">
        <w:rPr>
          <w:rFonts w:cs="Arial"/>
        </w:rPr>
        <w:t xml:space="preserve"> de </w:t>
      </w:r>
      <w:r w:rsidR="004606BE" w:rsidRPr="00A200C8">
        <w:rPr>
          <w:rFonts w:cs="Arial"/>
        </w:rPr>
        <w:t>hábitats</w:t>
      </w:r>
      <w:r w:rsidRPr="00A200C8">
        <w:rPr>
          <w:rFonts w:cs="Arial"/>
        </w:rPr>
        <w:t xml:space="preserve"> y espacios; </w:t>
      </w:r>
      <w:r w:rsidR="004606BE" w:rsidRPr="00A200C8">
        <w:rPr>
          <w:rFonts w:cs="Arial"/>
        </w:rPr>
        <w:t>conservación</w:t>
      </w:r>
      <w:r w:rsidRPr="00A200C8">
        <w:rPr>
          <w:rFonts w:cs="Arial"/>
        </w:rPr>
        <w:t xml:space="preserve"> de la biodiversidad; uso sostenible.</w:t>
      </w:r>
    </w:p>
    <w:p w14:paraId="5CADD646" w14:textId="6E0845B4" w:rsidR="00D71F16" w:rsidRPr="00A200C8" w:rsidRDefault="00D71F16" w:rsidP="002D30C3">
      <w:pPr>
        <w:numPr>
          <w:ilvl w:val="0"/>
          <w:numId w:val="2"/>
        </w:numPr>
        <w:autoSpaceDE w:val="0"/>
        <w:autoSpaceDN w:val="0"/>
        <w:adjustRightInd w:val="0"/>
        <w:rPr>
          <w:rFonts w:cs="Arial"/>
        </w:rPr>
      </w:pPr>
      <w:r w:rsidRPr="00A200C8">
        <w:rPr>
          <w:rFonts w:cs="Arial"/>
        </w:rPr>
        <w:t>Directiva 92/43/CEE del Consejo, de 21 de mayo de 1992, relativa a la conservación de los hábitats naturales y de la fauna y flora silvestres. Objetivos y principales contenidos.</w:t>
      </w:r>
    </w:p>
    <w:p w14:paraId="283B20C0" w14:textId="4E66FE4E" w:rsidR="004D5739" w:rsidRPr="00A200C8" w:rsidRDefault="00D71F16" w:rsidP="007348C4">
      <w:pPr>
        <w:pStyle w:val="Prrafodelista"/>
        <w:numPr>
          <w:ilvl w:val="0"/>
          <w:numId w:val="2"/>
        </w:numPr>
        <w:autoSpaceDE w:val="0"/>
        <w:autoSpaceDN w:val="0"/>
        <w:adjustRightInd w:val="0"/>
        <w:rPr>
          <w:rFonts w:cs="Arial"/>
        </w:rPr>
      </w:pPr>
      <w:r w:rsidRPr="00A200C8">
        <w:rPr>
          <w:rFonts w:cs="Arial"/>
        </w:rPr>
        <w:t xml:space="preserve">Directiva </w:t>
      </w:r>
      <w:r w:rsidR="004270E1" w:rsidRPr="00A200C8">
        <w:rPr>
          <w:rFonts w:cs="Arial"/>
        </w:rPr>
        <w:t>2009/147/CE</w:t>
      </w:r>
      <w:r w:rsidR="0033527B" w:rsidRPr="00A200C8">
        <w:rPr>
          <w:rFonts w:cs="Arial"/>
        </w:rPr>
        <w:t xml:space="preserve"> del P</w:t>
      </w:r>
      <w:r w:rsidRPr="00A200C8">
        <w:rPr>
          <w:rFonts w:cs="Arial"/>
        </w:rPr>
        <w:t>arlamento Europeo y del Consejo, de 30 de noviembre de 2009, relativa a la conservación de las aves silvestres.</w:t>
      </w:r>
      <w:r w:rsidR="004270E1" w:rsidRPr="00A200C8">
        <w:rPr>
          <w:rFonts w:cs="Arial"/>
        </w:rPr>
        <w:t xml:space="preserve"> Objetivos y principales contenidos. </w:t>
      </w:r>
    </w:p>
    <w:p w14:paraId="6086B8AE" w14:textId="0B223936" w:rsidR="004D5739" w:rsidRPr="00A200C8" w:rsidRDefault="004270E1" w:rsidP="001C4F1D">
      <w:pPr>
        <w:numPr>
          <w:ilvl w:val="0"/>
          <w:numId w:val="2"/>
        </w:numPr>
        <w:autoSpaceDE w:val="0"/>
        <w:autoSpaceDN w:val="0"/>
        <w:adjustRightInd w:val="0"/>
        <w:rPr>
          <w:rFonts w:cs="Arial"/>
        </w:rPr>
      </w:pPr>
      <w:r w:rsidRPr="00A200C8">
        <w:rPr>
          <w:rFonts w:cs="Arial"/>
        </w:rPr>
        <w:t>La Ley de Cantabria 12/2006, de 17 de julio, de Caza. Objetivos y principales contenidos.</w:t>
      </w:r>
    </w:p>
    <w:p w14:paraId="12D13738" w14:textId="1C91BAAB" w:rsidR="00C45FC7" w:rsidRPr="00A200C8" w:rsidRDefault="004270E1" w:rsidP="007348C4">
      <w:pPr>
        <w:pStyle w:val="Prrafodelista"/>
        <w:numPr>
          <w:ilvl w:val="0"/>
          <w:numId w:val="2"/>
        </w:numPr>
        <w:autoSpaceDE w:val="0"/>
        <w:autoSpaceDN w:val="0"/>
        <w:adjustRightInd w:val="0"/>
        <w:rPr>
          <w:rFonts w:cs="Arial"/>
        </w:rPr>
      </w:pPr>
      <w:r w:rsidRPr="00A200C8">
        <w:rPr>
          <w:rFonts w:cs="Arial"/>
        </w:rPr>
        <w:t xml:space="preserve">El Reglamento 1143/2014 del Parlamento Europeo y del Consejo de 22 de octubre de 2014 sobre la prevención y la gestión de la introducción y propagación de especies exóticas invasoras. El Catálogo Español de Especies Exóticas Invasoras. </w:t>
      </w:r>
    </w:p>
    <w:p w14:paraId="35F4D04D" w14:textId="1DB2ECA4" w:rsidR="004D5739" w:rsidRPr="00A200C8" w:rsidRDefault="00C45FC7" w:rsidP="00504B81">
      <w:pPr>
        <w:numPr>
          <w:ilvl w:val="0"/>
          <w:numId w:val="2"/>
        </w:numPr>
        <w:autoSpaceDE w:val="0"/>
        <w:autoSpaceDN w:val="0"/>
        <w:adjustRightInd w:val="0"/>
        <w:rPr>
          <w:rFonts w:cs="Arial"/>
        </w:rPr>
      </w:pPr>
      <w:r w:rsidRPr="00A200C8">
        <w:rPr>
          <w:rFonts w:cs="Arial"/>
        </w:rPr>
        <w:t xml:space="preserve">El </w:t>
      </w:r>
      <w:r w:rsidR="004270E1" w:rsidRPr="00A200C8">
        <w:rPr>
          <w:rFonts w:cs="Arial"/>
        </w:rPr>
        <w:t>Plan Estratégico Regional de Gestión y Control de Especies Exóticas Invasoras.</w:t>
      </w:r>
      <w:r w:rsidRPr="00A200C8">
        <w:rPr>
          <w:rFonts w:cs="Arial"/>
        </w:rPr>
        <w:t xml:space="preserve"> Objetivos y principales contenidos. </w:t>
      </w:r>
    </w:p>
    <w:p w14:paraId="4E4920EC" w14:textId="742D2418" w:rsidR="004D5739" w:rsidRPr="00A200C8" w:rsidRDefault="004270E1" w:rsidP="007348C4">
      <w:pPr>
        <w:pStyle w:val="Prrafodelista"/>
        <w:numPr>
          <w:ilvl w:val="0"/>
          <w:numId w:val="2"/>
        </w:numPr>
        <w:autoSpaceDE w:val="0"/>
        <w:autoSpaceDN w:val="0"/>
        <w:adjustRightInd w:val="0"/>
        <w:rPr>
          <w:rFonts w:cs="Arial"/>
        </w:rPr>
      </w:pPr>
      <w:r w:rsidRPr="00A200C8">
        <w:rPr>
          <w:rFonts w:cs="Arial"/>
        </w:rPr>
        <w:t xml:space="preserve">La Ley de Cantabria 3/2007, de 4 de abril, de Pesca en Aguas Continentales. Objetivos y principales contenidos. </w:t>
      </w:r>
    </w:p>
    <w:p w14:paraId="780A7946" w14:textId="02CEA8BB" w:rsidR="004D5739" w:rsidRPr="00A200C8" w:rsidRDefault="004270E1" w:rsidP="006F3F0F">
      <w:pPr>
        <w:numPr>
          <w:ilvl w:val="0"/>
          <w:numId w:val="2"/>
        </w:numPr>
        <w:autoSpaceDE w:val="0"/>
        <w:autoSpaceDN w:val="0"/>
        <w:adjustRightInd w:val="0"/>
        <w:outlineLvl w:val="0"/>
        <w:rPr>
          <w:rFonts w:cs="Arial"/>
        </w:rPr>
      </w:pPr>
      <w:r w:rsidRPr="00A200C8">
        <w:rPr>
          <w:rFonts w:cs="Arial"/>
        </w:rPr>
        <w:lastRenderedPageBreak/>
        <w:t xml:space="preserve">La Ley de Cantabria 4/2006, de 19 de mayo, de Conservación de la Naturaleza. Objetivos y principales contenidos. </w:t>
      </w:r>
    </w:p>
    <w:p w14:paraId="4DBD5FCD" w14:textId="4D2BB2B9" w:rsidR="00C45FC7" w:rsidRPr="00A200C8" w:rsidRDefault="004270E1" w:rsidP="0027047C">
      <w:pPr>
        <w:numPr>
          <w:ilvl w:val="0"/>
          <w:numId w:val="2"/>
        </w:numPr>
        <w:autoSpaceDE w:val="0"/>
        <w:autoSpaceDN w:val="0"/>
        <w:adjustRightInd w:val="0"/>
        <w:rPr>
          <w:rFonts w:cs="Arial"/>
        </w:rPr>
      </w:pPr>
      <w:r w:rsidRPr="00A200C8">
        <w:rPr>
          <w:rFonts w:cs="Arial"/>
        </w:rPr>
        <w:t xml:space="preserve">El Listado de Especies Silvestres en Régimen de Protección Especial y del Catálogo Español de Especies Amenazadas (Real Decreto 139/2011, de 4 de febrero).  </w:t>
      </w:r>
    </w:p>
    <w:p w14:paraId="3C9C8191" w14:textId="4023741D" w:rsidR="004D5739" w:rsidRPr="00A200C8" w:rsidRDefault="004270E1" w:rsidP="00943D47">
      <w:pPr>
        <w:numPr>
          <w:ilvl w:val="0"/>
          <w:numId w:val="2"/>
        </w:numPr>
        <w:autoSpaceDE w:val="0"/>
        <w:autoSpaceDN w:val="0"/>
        <w:adjustRightInd w:val="0"/>
        <w:rPr>
          <w:rFonts w:cs="Arial"/>
          <w:strike/>
        </w:rPr>
      </w:pPr>
      <w:r w:rsidRPr="00A200C8">
        <w:rPr>
          <w:rFonts w:cs="Arial"/>
        </w:rPr>
        <w:t>El Catálogo Regional de Especies Amenazadas (Decreto 120/2008, de 4 de diciembre).</w:t>
      </w:r>
      <w:r w:rsidR="00C45FC7" w:rsidRPr="00A200C8">
        <w:rPr>
          <w:rFonts w:cs="Arial"/>
        </w:rPr>
        <w:t xml:space="preserve"> Categorías y efectos </w:t>
      </w:r>
    </w:p>
    <w:p w14:paraId="2053C776" w14:textId="45EE1C97" w:rsidR="004D5739" w:rsidRPr="00A200C8" w:rsidRDefault="004270E1" w:rsidP="007348C4">
      <w:pPr>
        <w:pStyle w:val="Prrafodelista"/>
        <w:numPr>
          <w:ilvl w:val="0"/>
          <w:numId w:val="2"/>
        </w:numPr>
        <w:autoSpaceDE w:val="0"/>
        <w:autoSpaceDN w:val="0"/>
        <w:adjustRightInd w:val="0"/>
        <w:rPr>
          <w:rFonts w:cs="Arial"/>
        </w:rPr>
      </w:pPr>
      <w:r w:rsidRPr="00A200C8">
        <w:rPr>
          <w:rFonts w:cs="Arial"/>
        </w:rPr>
        <w:t>La Ley 30/2014, de 3 de diciembre, de Parques Nacionales. El Plan Director de la Red de Parques Nacionales (Real Decreto 389/2016, de 22 de octubre).</w:t>
      </w:r>
    </w:p>
    <w:p w14:paraId="607E6790" w14:textId="5ACB9562" w:rsidR="004D5739" w:rsidRPr="00A200C8" w:rsidRDefault="004F7FD3" w:rsidP="00575C01">
      <w:pPr>
        <w:pStyle w:val="Prrafodelista"/>
        <w:numPr>
          <w:ilvl w:val="0"/>
          <w:numId w:val="2"/>
        </w:numPr>
        <w:autoSpaceDE w:val="0"/>
        <w:autoSpaceDN w:val="0"/>
        <w:adjustRightInd w:val="0"/>
        <w:spacing w:after="0"/>
        <w:contextualSpacing w:val="0"/>
        <w:rPr>
          <w:rFonts w:cs="Arial"/>
        </w:rPr>
      </w:pPr>
      <w:r w:rsidRPr="00A200C8">
        <w:rPr>
          <w:rFonts w:cs="Arial"/>
        </w:rPr>
        <w:t>La Ley de Cantabria 10/2006, de 17 de juli</w:t>
      </w:r>
      <w:r w:rsidR="004D5739" w:rsidRPr="00A200C8">
        <w:rPr>
          <w:rFonts w:cs="Arial"/>
        </w:rPr>
        <w:t>o, de Subvenciones de Cantabria</w:t>
      </w:r>
      <w:r w:rsidR="00D71F16" w:rsidRPr="00A200C8">
        <w:rPr>
          <w:rFonts w:cs="Arial"/>
        </w:rPr>
        <w:t>.</w:t>
      </w:r>
    </w:p>
    <w:p w14:paraId="12484CF4" w14:textId="4F2ECA36" w:rsidR="004D5739" w:rsidRPr="00A200C8" w:rsidRDefault="004270E1" w:rsidP="00575C01">
      <w:pPr>
        <w:pStyle w:val="Prrafodelista"/>
        <w:numPr>
          <w:ilvl w:val="0"/>
          <w:numId w:val="2"/>
        </w:numPr>
        <w:autoSpaceDE w:val="0"/>
        <w:autoSpaceDN w:val="0"/>
        <w:adjustRightInd w:val="0"/>
        <w:spacing w:after="0"/>
        <w:contextualSpacing w:val="0"/>
        <w:rPr>
          <w:rFonts w:cs="Arial"/>
        </w:rPr>
      </w:pPr>
      <w:r w:rsidRPr="00A200C8">
        <w:rPr>
          <w:rFonts w:cs="Arial"/>
        </w:rPr>
        <w:t>Ley 31/1995, de 8 de noviembre de Prevención de Riesgos Laborales. Real Decreto 39/1997, de 17 de enero, por el que se aprueba el Reglamento</w:t>
      </w:r>
      <w:r w:rsidR="0006758B" w:rsidRPr="00A200C8">
        <w:rPr>
          <w:rFonts w:cs="Arial"/>
        </w:rPr>
        <w:t xml:space="preserve"> de los Servicios de Prevención</w:t>
      </w:r>
      <w:r w:rsidRPr="00A200C8">
        <w:rPr>
          <w:rFonts w:cs="Arial"/>
        </w:rPr>
        <w:t xml:space="preserve">. Disposiciones mínimas en materia de seguridad y salud en las obras. </w:t>
      </w:r>
    </w:p>
    <w:p w14:paraId="7A01F9F5" w14:textId="51104BE3" w:rsidR="004D5739" w:rsidRPr="00A200C8" w:rsidRDefault="004270E1" w:rsidP="004D3967">
      <w:pPr>
        <w:numPr>
          <w:ilvl w:val="0"/>
          <w:numId w:val="2"/>
        </w:numPr>
        <w:autoSpaceDE w:val="0"/>
        <w:autoSpaceDN w:val="0"/>
        <w:adjustRightInd w:val="0"/>
        <w:rPr>
          <w:rFonts w:cs="Arial"/>
        </w:rPr>
      </w:pPr>
      <w:r w:rsidRPr="00A200C8">
        <w:rPr>
          <w:rFonts w:cs="Arial"/>
        </w:rPr>
        <w:t xml:space="preserve">Ley 9/2017, de 8 de noviembre, de Contratos del Sector Público. </w:t>
      </w:r>
      <w:r w:rsidR="004606BE" w:rsidRPr="00A200C8">
        <w:rPr>
          <w:rFonts w:cs="Arial"/>
        </w:rPr>
        <w:t>Titulo</w:t>
      </w:r>
      <w:r w:rsidRPr="00A200C8">
        <w:rPr>
          <w:rFonts w:cs="Arial"/>
        </w:rPr>
        <w:t xml:space="preserve"> Preliminar. Objetivos y </w:t>
      </w:r>
      <w:r w:rsidR="004606BE" w:rsidRPr="00A200C8">
        <w:rPr>
          <w:rFonts w:cs="Arial"/>
        </w:rPr>
        <w:t>ámbito</w:t>
      </w:r>
      <w:r w:rsidRPr="00A200C8">
        <w:rPr>
          <w:rFonts w:cs="Arial"/>
        </w:rPr>
        <w:t xml:space="preserve"> de </w:t>
      </w:r>
      <w:r w:rsidR="004606BE" w:rsidRPr="00A200C8">
        <w:rPr>
          <w:rFonts w:cs="Arial"/>
        </w:rPr>
        <w:t>aplicación</w:t>
      </w:r>
      <w:r w:rsidRPr="00A200C8">
        <w:rPr>
          <w:rFonts w:cs="Arial"/>
        </w:rPr>
        <w:t xml:space="preserve"> de la Ley y tipos de contratos del Sector </w:t>
      </w:r>
      <w:r w:rsidR="004606BE" w:rsidRPr="00A200C8">
        <w:rPr>
          <w:rFonts w:cs="Arial"/>
        </w:rPr>
        <w:t>Publico</w:t>
      </w:r>
      <w:r w:rsidRPr="00A200C8">
        <w:rPr>
          <w:rFonts w:cs="Arial"/>
        </w:rPr>
        <w:t>.</w:t>
      </w:r>
    </w:p>
    <w:p w14:paraId="1D693475" w14:textId="793C2E3C" w:rsidR="004D5739" w:rsidRPr="00A200C8" w:rsidRDefault="004270E1" w:rsidP="007348C4">
      <w:pPr>
        <w:pStyle w:val="Prrafodelista"/>
        <w:numPr>
          <w:ilvl w:val="0"/>
          <w:numId w:val="2"/>
        </w:numPr>
        <w:autoSpaceDE w:val="0"/>
        <w:autoSpaceDN w:val="0"/>
        <w:adjustRightInd w:val="0"/>
        <w:rPr>
          <w:rFonts w:cs="Arial"/>
        </w:rPr>
      </w:pPr>
      <w:r w:rsidRPr="00A200C8">
        <w:rPr>
          <w:rFonts w:cs="Arial"/>
        </w:rPr>
        <w:t xml:space="preserve">De la elaboración de proyectos de obra: Documentos que lo integran y documentos contractuales. De la ejecución de proyectos de obra: replanteo previo y comprobación del replanteo, mediciones y certificaciones, valoración y liquidación. </w:t>
      </w:r>
    </w:p>
    <w:p w14:paraId="659830AB" w14:textId="14C6ADC8" w:rsidR="004D5739" w:rsidRPr="00A200C8" w:rsidRDefault="004270E1" w:rsidP="00740145">
      <w:pPr>
        <w:numPr>
          <w:ilvl w:val="0"/>
          <w:numId w:val="2"/>
        </w:numPr>
        <w:autoSpaceDE w:val="0"/>
        <w:autoSpaceDN w:val="0"/>
        <w:adjustRightInd w:val="0"/>
        <w:outlineLvl w:val="0"/>
        <w:rPr>
          <w:rFonts w:cs="Arial"/>
        </w:rPr>
      </w:pPr>
      <w:r w:rsidRPr="00A200C8">
        <w:rPr>
          <w:rFonts w:cs="Arial"/>
        </w:rPr>
        <w:t xml:space="preserve">Estrategia Nacional de la Biodiversidad. Estrategia Forestal España. Plan Forestal Español. </w:t>
      </w:r>
    </w:p>
    <w:p w14:paraId="4B003B66" w14:textId="2505A068" w:rsidR="004D5739" w:rsidRPr="00A200C8" w:rsidRDefault="004270E1" w:rsidP="007348C4">
      <w:pPr>
        <w:pStyle w:val="Prrafodelista"/>
        <w:numPr>
          <w:ilvl w:val="0"/>
          <w:numId w:val="2"/>
        </w:numPr>
        <w:autoSpaceDE w:val="0"/>
        <w:autoSpaceDN w:val="0"/>
        <w:adjustRightInd w:val="0"/>
        <w:rPr>
          <w:rFonts w:cs="Arial"/>
        </w:rPr>
      </w:pPr>
      <w:r w:rsidRPr="00A200C8">
        <w:rPr>
          <w:rFonts w:cs="Arial"/>
        </w:rPr>
        <w:t xml:space="preserve">El Plan Forestal de Cantabria. Objetivos. Ejes y programas de actuación. Principales medidas. </w:t>
      </w:r>
    </w:p>
    <w:p w14:paraId="5B83F614" w14:textId="63E78BF2" w:rsidR="004D5739" w:rsidRPr="00A200C8" w:rsidRDefault="004270E1" w:rsidP="00400DE7">
      <w:pPr>
        <w:numPr>
          <w:ilvl w:val="0"/>
          <w:numId w:val="2"/>
        </w:numPr>
        <w:autoSpaceDE w:val="0"/>
        <w:autoSpaceDN w:val="0"/>
        <w:adjustRightInd w:val="0"/>
        <w:rPr>
          <w:rFonts w:cs="Arial"/>
        </w:rPr>
      </w:pPr>
      <w:r w:rsidRPr="00A200C8">
        <w:rPr>
          <w:rFonts w:cs="Arial"/>
        </w:rPr>
        <w:t xml:space="preserve">Convenio Marco de las Naciones Unidas sobre Cambio </w:t>
      </w:r>
      <w:r w:rsidR="004606BE" w:rsidRPr="00A200C8">
        <w:rPr>
          <w:rFonts w:cs="Arial"/>
        </w:rPr>
        <w:t>Climático</w:t>
      </w:r>
      <w:r w:rsidRPr="00A200C8">
        <w:rPr>
          <w:rFonts w:cs="Arial"/>
        </w:rPr>
        <w:t xml:space="preserve">. Los bosques como sumideros de carbono. Impacto del cambio </w:t>
      </w:r>
      <w:r w:rsidR="004606BE" w:rsidRPr="00A200C8">
        <w:rPr>
          <w:rFonts w:cs="Arial"/>
        </w:rPr>
        <w:t>climático</w:t>
      </w:r>
      <w:r w:rsidRPr="00A200C8">
        <w:rPr>
          <w:rFonts w:cs="Arial"/>
        </w:rPr>
        <w:t xml:space="preserve"> sobre los ecosistemas forestales. </w:t>
      </w:r>
      <w:r w:rsidR="004606BE" w:rsidRPr="00A200C8">
        <w:rPr>
          <w:rFonts w:cs="Arial"/>
        </w:rPr>
        <w:t>Aplicación</w:t>
      </w:r>
      <w:r w:rsidRPr="00A200C8">
        <w:rPr>
          <w:rFonts w:cs="Arial"/>
        </w:rPr>
        <w:t xml:space="preserve"> en </w:t>
      </w:r>
      <w:r w:rsidR="004606BE" w:rsidRPr="00A200C8">
        <w:rPr>
          <w:rFonts w:cs="Arial"/>
        </w:rPr>
        <w:t>España</w:t>
      </w:r>
      <w:r w:rsidRPr="00A200C8">
        <w:rPr>
          <w:rFonts w:cs="Arial"/>
        </w:rPr>
        <w:t>.</w:t>
      </w:r>
    </w:p>
    <w:p w14:paraId="6FBA0CF8" w14:textId="44F0BEC5" w:rsidR="004D5739" w:rsidRPr="00A200C8" w:rsidRDefault="004270E1" w:rsidP="00392CB3">
      <w:pPr>
        <w:numPr>
          <w:ilvl w:val="0"/>
          <w:numId w:val="2"/>
        </w:numPr>
        <w:autoSpaceDE w:val="0"/>
        <w:autoSpaceDN w:val="0"/>
        <w:adjustRightInd w:val="0"/>
        <w:rPr>
          <w:rFonts w:cs="Arial"/>
        </w:rPr>
      </w:pPr>
      <w:r w:rsidRPr="00A200C8">
        <w:rPr>
          <w:rFonts w:cs="Arial"/>
        </w:rPr>
        <w:t>Plan Estratégico de Prevención y Lucha contra Ince</w:t>
      </w:r>
      <w:r w:rsidR="00307AD8" w:rsidRPr="00A200C8">
        <w:rPr>
          <w:rFonts w:cs="Arial"/>
        </w:rPr>
        <w:t>n</w:t>
      </w:r>
      <w:r w:rsidRPr="00A200C8">
        <w:rPr>
          <w:rFonts w:cs="Arial"/>
        </w:rPr>
        <w:t xml:space="preserve">dios Forestales en Cantabria. Antecedentes, </w:t>
      </w:r>
      <w:r w:rsidR="004606BE" w:rsidRPr="00A200C8">
        <w:rPr>
          <w:rFonts w:cs="Arial"/>
        </w:rPr>
        <w:t>ámbito</w:t>
      </w:r>
      <w:r w:rsidRPr="00A200C8">
        <w:rPr>
          <w:rFonts w:cs="Arial"/>
        </w:rPr>
        <w:t xml:space="preserve"> de aplicación, objetivos, ejes y principales medidas.</w:t>
      </w:r>
    </w:p>
    <w:p w14:paraId="130E7AC3" w14:textId="62D36F12" w:rsidR="004D5739" w:rsidRPr="00A200C8" w:rsidRDefault="004270E1" w:rsidP="002C1433">
      <w:pPr>
        <w:numPr>
          <w:ilvl w:val="0"/>
          <w:numId w:val="2"/>
        </w:numPr>
        <w:autoSpaceDE w:val="0"/>
        <w:autoSpaceDN w:val="0"/>
        <w:adjustRightInd w:val="0"/>
        <w:rPr>
          <w:rFonts w:cs="Arial"/>
        </w:rPr>
      </w:pPr>
      <w:r w:rsidRPr="00A200C8">
        <w:rPr>
          <w:rFonts w:cs="Arial"/>
        </w:rPr>
        <w:t>Real Decreto 289/2003, de 7 de marzo, sobre comercialización de los materiales forestales de reproducción y su aplicación en Cantabria.</w:t>
      </w:r>
    </w:p>
    <w:p w14:paraId="202A08F5" w14:textId="6458E7C5" w:rsidR="004D5739" w:rsidRPr="00A200C8" w:rsidRDefault="004270E1" w:rsidP="000F6F83">
      <w:pPr>
        <w:numPr>
          <w:ilvl w:val="0"/>
          <w:numId w:val="2"/>
        </w:numPr>
        <w:autoSpaceDE w:val="0"/>
        <w:autoSpaceDN w:val="0"/>
        <w:adjustRightInd w:val="0"/>
        <w:rPr>
          <w:rFonts w:cs="Arial"/>
        </w:rPr>
      </w:pPr>
      <w:r w:rsidRPr="00A200C8">
        <w:rPr>
          <w:rFonts w:cs="Arial"/>
        </w:rPr>
        <w:t>Real Decreto 1088/2015, de 4 de diciembre, para asegurar la legalidad de la comercialización de madera y productos de la madera. Tipos de Agentes, la Declaración Responsable y Sistema de Diligencia Debida. Su aplicación en Cantabria.</w:t>
      </w:r>
    </w:p>
    <w:p w14:paraId="4E73CE39" w14:textId="41C04F6D" w:rsidR="004F7FD3" w:rsidRPr="00A200C8" w:rsidRDefault="004270E1" w:rsidP="00722C9C">
      <w:pPr>
        <w:numPr>
          <w:ilvl w:val="0"/>
          <w:numId w:val="2"/>
        </w:numPr>
        <w:autoSpaceDE w:val="0"/>
        <w:autoSpaceDN w:val="0"/>
        <w:adjustRightInd w:val="0"/>
        <w:rPr>
          <w:rFonts w:cs="Arial"/>
        </w:rPr>
      </w:pPr>
      <w:r w:rsidRPr="00A200C8">
        <w:rPr>
          <w:rFonts w:cs="Arial"/>
        </w:rPr>
        <w:t xml:space="preserve">Decreto 12/2011, de 17 de febrero, por el que se aprueba el Reglamento del Operativo de Lucha Contra los Incendios Forestales en la Comunidad </w:t>
      </w:r>
      <w:r w:rsidR="004606BE" w:rsidRPr="00A200C8">
        <w:rPr>
          <w:rFonts w:cs="Arial"/>
        </w:rPr>
        <w:t>Autónoma</w:t>
      </w:r>
      <w:r w:rsidRPr="00A200C8">
        <w:rPr>
          <w:rFonts w:cs="Arial"/>
        </w:rPr>
        <w:t xml:space="preserve"> de Cantabria. Disposiciones generales, personal del operativo, organización del personal del operativo, medios y recursos del operativo y operatividad.</w:t>
      </w:r>
    </w:p>
    <w:p w14:paraId="27B5EB57" w14:textId="77777777" w:rsidR="004F7FD3" w:rsidRPr="00A200C8" w:rsidRDefault="004F7FD3" w:rsidP="007348C4">
      <w:pPr>
        <w:autoSpaceDE w:val="0"/>
        <w:autoSpaceDN w:val="0"/>
        <w:adjustRightInd w:val="0"/>
        <w:rPr>
          <w:rFonts w:cs="Arial"/>
          <w:b/>
          <w:u w:val="single"/>
        </w:rPr>
      </w:pPr>
    </w:p>
    <w:p w14:paraId="70C8C2B1" w14:textId="5406F706" w:rsidR="004270E1" w:rsidRPr="00A200C8" w:rsidRDefault="004270E1" w:rsidP="007348C4">
      <w:pPr>
        <w:autoSpaceDE w:val="0"/>
        <w:autoSpaceDN w:val="0"/>
        <w:adjustRightInd w:val="0"/>
        <w:rPr>
          <w:rFonts w:cs="Arial"/>
          <w:b/>
          <w:u w:val="single"/>
        </w:rPr>
      </w:pPr>
      <w:r w:rsidRPr="00A200C8">
        <w:rPr>
          <w:rFonts w:cs="Arial"/>
          <w:b/>
          <w:u w:val="single"/>
        </w:rPr>
        <w:t>BLOQUE II</w:t>
      </w:r>
    </w:p>
    <w:p w14:paraId="2A3F9625" w14:textId="77777777" w:rsidR="0033527B" w:rsidRPr="00A200C8" w:rsidRDefault="0033527B" w:rsidP="007348C4">
      <w:pPr>
        <w:autoSpaceDE w:val="0"/>
        <w:autoSpaceDN w:val="0"/>
        <w:adjustRightInd w:val="0"/>
        <w:rPr>
          <w:rFonts w:cs="Arial"/>
          <w:b/>
          <w:u w:val="single"/>
        </w:rPr>
      </w:pPr>
    </w:p>
    <w:p w14:paraId="60E2060C" w14:textId="7DDA81D0" w:rsidR="004270E1" w:rsidRPr="00A200C8" w:rsidRDefault="004270E1" w:rsidP="00575C01">
      <w:pPr>
        <w:pStyle w:val="Prrafodelista"/>
        <w:numPr>
          <w:ilvl w:val="0"/>
          <w:numId w:val="4"/>
        </w:numPr>
        <w:autoSpaceDE w:val="0"/>
        <w:autoSpaceDN w:val="0"/>
        <w:adjustRightInd w:val="0"/>
        <w:spacing w:after="0"/>
        <w:contextualSpacing w:val="0"/>
        <w:rPr>
          <w:rFonts w:cs="Arial"/>
        </w:rPr>
      </w:pPr>
      <w:r w:rsidRPr="00A200C8">
        <w:rPr>
          <w:rFonts w:cs="Arial"/>
        </w:rPr>
        <w:t>Características botánico-ecológico-</w:t>
      </w:r>
      <w:proofErr w:type="spellStart"/>
      <w:r w:rsidRPr="00A200C8">
        <w:rPr>
          <w:rFonts w:cs="Arial"/>
        </w:rPr>
        <w:t>selvícolas</w:t>
      </w:r>
      <w:proofErr w:type="spellEnd"/>
      <w:r w:rsidRPr="00A200C8">
        <w:rPr>
          <w:rFonts w:cs="Arial"/>
        </w:rPr>
        <w:t xml:space="preserve"> de las especies de coníferas de mayor interés forestal en Cantabria.</w:t>
      </w:r>
    </w:p>
    <w:p w14:paraId="5A0EDD0A" w14:textId="42B2F7FB" w:rsidR="004270E1" w:rsidRPr="00A200C8" w:rsidRDefault="004270E1" w:rsidP="00575C01">
      <w:pPr>
        <w:pStyle w:val="Prrafodelista"/>
        <w:numPr>
          <w:ilvl w:val="0"/>
          <w:numId w:val="4"/>
        </w:numPr>
        <w:autoSpaceDE w:val="0"/>
        <w:autoSpaceDN w:val="0"/>
        <w:adjustRightInd w:val="0"/>
        <w:spacing w:after="0"/>
        <w:contextualSpacing w:val="0"/>
        <w:rPr>
          <w:rFonts w:cs="Arial"/>
        </w:rPr>
      </w:pPr>
      <w:r w:rsidRPr="00A200C8">
        <w:rPr>
          <w:rFonts w:cs="Arial"/>
        </w:rPr>
        <w:lastRenderedPageBreak/>
        <w:t>Características botánico-ecológico-</w:t>
      </w:r>
      <w:proofErr w:type="spellStart"/>
      <w:r w:rsidRPr="00A200C8">
        <w:rPr>
          <w:rFonts w:cs="Arial"/>
        </w:rPr>
        <w:t>selvícolas</w:t>
      </w:r>
      <w:proofErr w:type="spellEnd"/>
      <w:r w:rsidRPr="00A200C8">
        <w:rPr>
          <w:rFonts w:cs="Arial"/>
        </w:rPr>
        <w:t xml:space="preserve"> de las especies de frondosas de mayor interés forestal en Cantabria.</w:t>
      </w:r>
    </w:p>
    <w:p w14:paraId="0742AAF1" w14:textId="66E035EB" w:rsidR="004270E1" w:rsidRPr="00A200C8" w:rsidRDefault="004270E1" w:rsidP="00575C01">
      <w:pPr>
        <w:pStyle w:val="Prrafodelista"/>
        <w:numPr>
          <w:ilvl w:val="0"/>
          <w:numId w:val="4"/>
        </w:numPr>
        <w:autoSpaceDE w:val="0"/>
        <w:autoSpaceDN w:val="0"/>
        <w:adjustRightInd w:val="0"/>
        <w:spacing w:after="0"/>
        <w:contextualSpacing w:val="0"/>
        <w:rPr>
          <w:rFonts w:cs="Arial"/>
        </w:rPr>
      </w:pPr>
      <w:r w:rsidRPr="00A200C8">
        <w:rPr>
          <w:rFonts w:cs="Arial"/>
        </w:rPr>
        <w:t xml:space="preserve">Bases </w:t>
      </w:r>
      <w:proofErr w:type="spellStart"/>
      <w:r w:rsidRPr="00A200C8">
        <w:rPr>
          <w:rFonts w:cs="Arial"/>
        </w:rPr>
        <w:t>selvícolas</w:t>
      </w:r>
      <w:proofErr w:type="spellEnd"/>
      <w:r w:rsidRPr="00A200C8">
        <w:rPr>
          <w:rFonts w:cs="Arial"/>
        </w:rPr>
        <w:t xml:space="preserve"> de la gestión de montes arbolados. Clasificación de las masas forestales según su composición específica. Métodos de beneficio: definición, clases y criterios de selección. Formas principales de masa. Tratamientos selvícolas: clases, significados y concepto.</w:t>
      </w:r>
    </w:p>
    <w:p w14:paraId="23A49F04" w14:textId="7791C3E5" w:rsidR="004270E1" w:rsidRPr="00A200C8" w:rsidRDefault="004270E1" w:rsidP="00575C01">
      <w:pPr>
        <w:pStyle w:val="Prrafodelista"/>
        <w:numPr>
          <w:ilvl w:val="0"/>
          <w:numId w:val="4"/>
        </w:numPr>
        <w:autoSpaceDE w:val="0"/>
        <w:autoSpaceDN w:val="0"/>
        <w:adjustRightInd w:val="0"/>
        <w:spacing w:after="0"/>
        <w:contextualSpacing w:val="0"/>
        <w:rPr>
          <w:rFonts w:cs="Arial"/>
        </w:rPr>
      </w:pPr>
      <w:r w:rsidRPr="00A200C8">
        <w:rPr>
          <w:rFonts w:cs="Arial"/>
        </w:rPr>
        <w:t>Cuidados de las masas arbóreas. Limpias, clareos, claras, podas, laboreo del suelo. Fertilizantes. Herbicidas y selvícidas. Conocimiento de la maquinaria y productos a emplear.</w:t>
      </w:r>
    </w:p>
    <w:p w14:paraId="7D753085" w14:textId="2E153043" w:rsidR="004270E1" w:rsidRPr="00A200C8" w:rsidRDefault="004270E1" w:rsidP="00575C01">
      <w:pPr>
        <w:pStyle w:val="Prrafodelista"/>
        <w:numPr>
          <w:ilvl w:val="0"/>
          <w:numId w:val="4"/>
        </w:numPr>
        <w:autoSpaceDE w:val="0"/>
        <w:autoSpaceDN w:val="0"/>
        <w:adjustRightInd w:val="0"/>
        <w:spacing w:after="0"/>
        <w:contextualSpacing w:val="0"/>
        <w:rPr>
          <w:rFonts w:cs="Arial"/>
        </w:rPr>
      </w:pPr>
      <w:r w:rsidRPr="00A200C8">
        <w:rPr>
          <w:rFonts w:cs="Arial"/>
        </w:rPr>
        <w:t xml:space="preserve">Mejora genética forestal. Bases de la mejora: variación, selección y heredabilidad de las especies forestales. Programas y ciclos de mejora. Principios para la reproducción vegetativa de las especies forestales. </w:t>
      </w:r>
    </w:p>
    <w:p w14:paraId="13D356E1" w14:textId="1737B75D" w:rsidR="004270E1" w:rsidRPr="00A200C8" w:rsidRDefault="004270E1" w:rsidP="00575C01">
      <w:pPr>
        <w:pStyle w:val="Prrafodelista"/>
        <w:numPr>
          <w:ilvl w:val="0"/>
          <w:numId w:val="4"/>
        </w:numPr>
        <w:autoSpaceDE w:val="0"/>
        <w:autoSpaceDN w:val="0"/>
        <w:adjustRightInd w:val="0"/>
        <w:spacing w:after="0"/>
        <w:contextualSpacing w:val="0"/>
        <w:rPr>
          <w:rFonts w:cs="Arial"/>
        </w:rPr>
      </w:pPr>
      <w:r w:rsidRPr="00A200C8">
        <w:rPr>
          <w:rFonts w:cs="Arial"/>
        </w:rPr>
        <w:t xml:space="preserve">Viveros forestales. Establecimiento de viveros forestales. Técnicas de cultivo de planta forestal. Cultivo a raíz desnuda y en contenedor. Material de base y comercialización del material forestal de reproducción. Extracción, embalaje y transporte de planta forestal. </w:t>
      </w:r>
    </w:p>
    <w:p w14:paraId="2DB8B341" w14:textId="0A4B2127" w:rsidR="004270E1" w:rsidRPr="00A200C8" w:rsidRDefault="004270E1" w:rsidP="00575C01">
      <w:pPr>
        <w:pStyle w:val="Prrafodelista"/>
        <w:numPr>
          <w:ilvl w:val="0"/>
          <w:numId w:val="4"/>
        </w:numPr>
        <w:autoSpaceDE w:val="0"/>
        <w:autoSpaceDN w:val="0"/>
        <w:adjustRightInd w:val="0"/>
        <w:spacing w:after="0"/>
        <w:contextualSpacing w:val="0"/>
        <w:rPr>
          <w:rFonts w:cs="Arial"/>
        </w:rPr>
      </w:pPr>
      <w:r w:rsidRPr="00A200C8">
        <w:rPr>
          <w:rFonts w:cs="Arial"/>
        </w:rPr>
        <w:t>Repoblación forestal. Definición y antecedentes históricos. Diseño. Elección de especies. Tratamiento de la vegetación preexistente. Preparación del suelo.</w:t>
      </w:r>
    </w:p>
    <w:p w14:paraId="21C1A353" w14:textId="7F43978D" w:rsidR="004270E1" w:rsidRPr="00A200C8" w:rsidRDefault="004270E1" w:rsidP="00575C01">
      <w:pPr>
        <w:pStyle w:val="Prrafodelista"/>
        <w:numPr>
          <w:ilvl w:val="0"/>
          <w:numId w:val="4"/>
        </w:numPr>
        <w:autoSpaceDE w:val="0"/>
        <w:autoSpaceDN w:val="0"/>
        <w:adjustRightInd w:val="0"/>
        <w:spacing w:after="0"/>
        <w:contextualSpacing w:val="0"/>
        <w:rPr>
          <w:rFonts w:cs="Arial"/>
        </w:rPr>
      </w:pPr>
      <w:r w:rsidRPr="00A200C8">
        <w:rPr>
          <w:rFonts w:cs="Arial"/>
        </w:rPr>
        <w:t>Repoblación forestal. Principales métodos de repoblación. Cuidados culturales a las repoblaciones. Obras accesorias. Maquinaria empleada en repoblación forestal.</w:t>
      </w:r>
    </w:p>
    <w:p w14:paraId="1CA37169" w14:textId="31E226ED" w:rsidR="004270E1" w:rsidRPr="00A200C8" w:rsidRDefault="004270E1" w:rsidP="00575C01">
      <w:pPr>
        <w:pStyle w:val="Prrafodelista"/>
        <w:numPr>
          <w:ilvl w:val="0"/>
          <w:numId w:val="4"/>
        </w:numPr>
        <w:autoSpaceDE w:val="0"/>
        <w:autoSpaceDN w:val="0"/>
        <w:adjustRightInd w:val="0"/>
        <w:spacing w:after="0"/>
        <w:contextualSpacing w:val="0"/>
        <w:rPr>
          <w:rFonts w:cs="Arial"/>
        </w:rPr>
      </w:pPr>
      <w:r w:rsidRPr="00A200C8">
        <w:rPr>
          <w:rFonts w:cs="Arial"/>
        </w:rPr>
        <w:t>El sistema pastoral. Creación y cuidados culturales de pastizales. Aprovechamiento de pastizales: ganadería extensiva en Cantabria; razas autóctonas en Cantabria.</w:t>
      </w:r>
    </w:p>
    <w:p w14:paraId="45427CD8" w14:textId="0293F7BF" w:rsidR="004270E1" w:rsidRPr="00A200C8" w:rsidRDefault="004270E1" w:rsidP="00575C01">
      <w:pPr>
        <w:pStyle w:val="Prrafodelista"/>
        <w:numPr>
          <w:ilvl w:val="0"/>
          <w:numId w:val="4"/>
        </w:numPr>
        <w:autoSpaceDE w:val="0"/>
        <w:autoSpaceDN w:val="0"/>
        <w:adjustRightInd w:val="0"/>
        <w:spacing w:after="0"/>
        <w:contextualSpacing w:val="0"/>
        <w:rPr>
          <w:rFonts w:cs="Arial"/>
        </w:rPr>
      </w:pPr>
      <w:r w:rsidRPr="00A200C8">
        <w:rPr>
          <w:rFonts w:cs="Arial"/>
        </w:rPr>
        <w:t>Elementos de hidrología de superficie. Influencia de la vegetación en el régimen hidrológico. El complejo físico de la cuenca. Cálculo de escorrentías. Caudales máximos. Evaluación de la erosión en la superficie. Leyes y modelos de transporte para el cálculo de caudales sólidos.</w:t>
      </w:r>
    </w:p>
    <w:p w14:paraId="22BC510C" w14:textId="0194070C" w:rsidR="004270E1" w:rsidRPr="00A200C8" w:rsidRDefault="004270E1" w:rsidP="00575C01">
      <w:pPr>
        <w:pStyle w:val="Prrafodelista"/>
        <w:numPr>
          <w:ilvl w:val="0"/>
          <w:numId w:val="4"/>
        </w:numPr>
        <w:autoSpaceDE w:val="0"/>
        <w:autoSpaceDN w:val="0"/>
        <w:adjustRightInd w:val="0"/>
        <w:spacing w:after="0"/>
        <w:contextualSpacing w:val="0"/>
        <w:rPr>
          <w:rFonts w:cs="Arial"/>
        </w:rPr>
      </w:pPr>
      <w:r w:rsidRPr="00A200C8">
        <w:rPr>
          <w:rFonts w:cs="Arial"/>
        </w:rPr>
        <w:t xml:space="preserve">Restauración hidrológico forestal de cuencas. Acciones biológicas en la restauración de cuencas hidrológicas. Diseño y cálculo de estructuras transversales. Diseño y cálculo de estructuras longitudinales. </w:t>
      </w:r>
    </w:p>
    <w:p w14:paraId="2D7E0663" w14:textId="26DF14BB" w:rsidR="004270E1" w:rsidRPr="00A200C8" w:rsidRDefault="004270E1" w:rsidP="00575C01">
      <w:pPr>
        <w:pStyle w:val="Prrafodelista"/>
        <w:numPr>
          <w:ilvl w:val="0"/>
          <w:numId w:val="4"/>
        </w:numPr>
        <w:autoSpaceDE w:val="0"/>
        <w:autoSpaceDN w:val="0"/>
        <w:adjustRightInd w:val="0"/>
        <w:spacing w:after="0"/>
        <w:contextualSpacing w:val="0"/>
        <w:rPr>
          <w:rFonts w:cs="Arial"/>
        </w:rPr>
      </w:pPr>
      <w:r w:rsidRPr="00A200C8">
        <w:rPr>
          <w:rFonts w:cs="Arial"/>
        </w:rPr>
        <w:t>Incendios forestales: clases; causas y factores que influyen en su propagación. Predicción del riesgo de incendio y su peligrosidad. Índices meteorológicos. Vulnerabilidad del territorio y modelos de combustibles forestales. Análisis de la situación en Cantabria.</w:t>
      </w:r>
    </w:p>
    <w:p w14:paraId="56C7D350" w14:textId="572B0B57" w:rsidR="004270E1" w:rsidRPr="00A200C8" w:rsidRDefault="004270E1" w:rsidP="00575C01">
      <w:pPr>
        <w:pStyle w:val="Prrafodelista"/>
        <w:numPr>
          <w:ilvl w:val="0"/>
          <w:numId w:val="4"/>
        </w:numPr>
        <w:autoSpaceDE w:val="0"/>
        <w:autoSpaceDN w:val="0"/>
        <w:adjustRightInd w:val="0"/>
        <w:spacing w:after="0"/>
        <w:contextualSpacing w:val="0"/>
        <w:rPr>
          <w:rFonts w:cs="Arial"/>
        </w:rPr>
      </w:pPr>
      <w:r w:rsidRPr="00A200C8">
        <w:rPr>
          <w:rFonts w:cs="Arial"/>
        </w:rPr>
        <w:t>Prevención y detección de incendios forestales. Objetivos, sistemas y medidas. Actuaciones dirigidas al hombre y al medio. Extinción de incendios forestales. Principios, estrategias, tácticas y medios disponibles para la extinción. Regeneración de áreas afectadas por incendios forestales.</w:t>
      </w:r>
    </w:p>
    <w:p w14:paraId="4B028B9D" w14:textId="295EE542" w:rsidR="004270E1" w:rsidRPr="00A200C8" w:rsidRDefault="004270E1" w:rsidP="00575C01">
      <w:pPr>
        <w:pStyle w:val="Prrafodelista"/>
        <w:numPr>
          <w:ilvl w:val="0"/>
          <w:numId w:val="4"/>
        </w:numPr>
        <w:autoSpaceDE w:val="0"/>
        <w:autoSpaceDN w:val="0"/>
        <w:adjustRightInd w:val="0"/>
        <w:spacing w:after="0"/>
        <w:contextualSpacing w:val="0"/>
        <w:rPr>
          <w:rFonts w:cs="Arial"/>
        </w:rPr>
      </w:pPr>
      <w:r w:rsidRPr="00A200C8">
        <w:rPr>
          <w:rFonts w:cs="Arial"/>
        </w:rPr>
        <w:t xml:space="preserve">Enfermedades y plagas forestales de mayor trascendencia en Cantabria. Medidas culturales, profilácticas, biológicas y terapéuticas. </w:t>
      </w:r>
    </w:p>
    <w:p w14:paraId="3BB2E0EC" w14:textId="388DCC46" w:rsidR="004270E1" w:rsidRPr="00A200C8" w:rsidRDefault="004270E1" w:rsidP="00575C01">
      <w:pPr>
        <w:pStyle w:val="Prrafodelista"/>
        <w:numPr>
          <w:ilvl w:val="0"/>
          <w:numId w:val="4"/>
        </w:numPr>
        <w:autoSpaceDE w:val="0"/>
        <w:autoSpaceDN w:val="0"/>
        <w:adjustRightInd w:val="0"/>
        <w:spacing w:after="0"/>
        <w:contextualSpacing w:val="0"/>
        <w:rPr>
          <w:rFonts w:cs="Arial"/>
        </w:rPr>
      </w:pPr>
      <w:r w:rsidRPr="00A200C8">
        <w:rPr>
          <w:rFonts w:cs="Arial"/>
        </w:rPr>
        <w:t xml:space="preserve">El aprovechamiento forestal: Fases, medios y métodos de aprovechamiento. Impactos generados por el aprovechamiento forestal. Medidas preventivas y correctoras para evitar tales impactos. </w:t>
      </w:r>
    </w:p>
    <w:p w14:paraId="586BA43C" w14:textId="32E27538" w:rsidR="004270E1" w:rsidRPr="00A200C8" w:rsidRDefault="004270E1" w:rsidP="00575C01">
      <w:pPr>
        <w:pStyle w:val="Prrafodelista"/>
        <w:numPr>
          <w:ilvl w:val="0"/>
          <w:numId w:val="4"/>
        </w:numPr>
        <w:autoSpaceDE w:val="0"/>
        <w:autoSpaceDN w:val="0"/>
        <w:adjustRightInd w:val="0"/>
        <w:spacing w:after="0"/>
        <w:contextualSpacing w:val="0"/>
        <w:rPr>
          <w:rFonts w:cs="Arial"/>
        </w:rPr>
      </w:pPr>
      <w:r w:rsidRPr="00A200C8">
        <w:rPr>
          <w:rFonts w:cs="Arial"/>
        </w:rPr>
        <w:t>Caminos forestales: planificación. Tipos. Trazado. Sección transversal y perfil longitudinal. Movimiento de tierras. Maquinaria empleada en su construcción.</w:t>
      </w:r>
    </w:p>
    <w:p w14:paraId="34887E38" w14:textId="34B7AC60" w:rsidR="004270E1" w:rsidRPr="00A200C8" w:rsidRDefault="004270E1" w:rsidP="00575C01">
      <w:pPr>
        <w:pStyle w:val="Prrafodelista"/>
        <w:numPr>
          <w:ilvl w:val="0"/>
          <w:numId w:val="4"/>
        </w:numPr>
        <w:autoSpaceDE w:val="0"/>
        <w:autoSpaceDN w:val="0"/>
        <w:adjustRightInd w:val="0"/>
        <w:spacing w:after="0"/>
        <w:contextualSpacing w:val="0"/>
        <w:rPr>
          <w:rFonts w:cs="Arial"/>
        </w:rPr>
      </w:pPr>
      <w:r w:rsidRPr="00A200C8">
        <w:rPr>
          <w:rFonts w:cs="Arial"/>
        </w:rPr>
        <w:lastRenderedPageBreak/>
        <w:t>Caminos forestales: Firmes. Materiales. Estabilización de suelos. Elementos y diseño de la red de drenaje. Pasos canadienses. Impactos asociados a la construcción de caminos forestales; medidas preventivas correctoras.</w:t>
      </w:r>
    </w:p>
    <w:p w14:paraId="735EFDD0" w14:textId="055CC036" w:rsidR="004270E1" w:rsidRPr="00A200C8" w:rsidRDefault="004270E1" w:rsidP="00575C01">
      <w:pPr>
        <w:pStyle w:val="Prrafodelista"/>
        <w:numPr>
          <w:ilvl w:val="0"/>
          <w:numId w:val="4"/>
        </w:numPr>
        <w:autoSpaceDE w:val="0"/>
        <w:autoSpaceDN w:val="0"/>
        <w:adjustRightInd w:val="0"/>
        <w:spacing w:after="0"/>
        <w:contextualSpacing w:val="0"/>
        <w:rPr>
          <w:rFonts w:cs="Arial"/>
        </w:rPr>
      </w:pPr>
      <w:r w:rsidRPr="00A200C8">
        <w:rPr>
          <w:rFonts w:cs="Arial"/>
        </w:rPr>
        <w:t>Mediciones en árboles: Procedimientos y aparatos utilizados en la medición de diámetros, espesor de corteza, edades y alturas. Cubicación con aparatos de árboles en pie. Definición de crecimientos en masas forestales: Estimación de productividades maderables. Tablas de producción. Construcción y empleo de tablas de producción. Modelos dinámicos.</w:t>
      </w:r>
    </w:p>
    <w:p w14:paraId="1E3BFBBE" w14:textId="52468938" w:rsidR="004270E1" w:rsidRPr="00A200C8" w:rsidRDefault="004270E1" w:rsidP="00575C01">
      <w:pPr>
        <w:pStyle w:val="Prrafodelista"/>
        <w:numPr>
          <w:ilvl w:val="0"/>
          <w:numId w:val="4"/>
        </w:numPr>
        <w:autoSpaceDE w:val="0"/>
        <w:autoSpaceDN w:val="0"/>
        <w:adjustRightInd w:val="0"/>
        <w:spacing w:after="0"/>
        <w:contextualSpacing w:val="0"/>
        <w:rPr>
          <w:rFonts w:cs="Arial"/>
        </w:rPr>
      </w:pPr>
      <w:r w:rsidRPr="00A200C8">
        <w:rPr>
          <w:rFonts w:cs="Arial"/>
        </w:rPr>
        <w:t>Análisis de las masas forestales: inventario cuantitativo. Inventario por conteo pie a pie. Inventario por muestreo. Tipos de muestreo. Población y muestra. Variables y tamaño de muestra. Parcelas de muestreo. Errores de muestreo y rango de validez de los resultados.</w:t>
      </w:r>
    </w:p>
    <w:p w14:paraId="7E356024" w14:textId="770B0C9F" w:rsidR="004270E1" w:rsidRPr="00A200C8" w:rsidRDefault="004270E1" w:rsidP="00575C01">
      <w:pPr>
        <w:pStyle w:val="Prrafodelista"/>
        <w:numPr>
          <w:ilvl w:val="0"/>
          <w:numId w:val="4"/>
        </w:numPr>
        <w:autoSpaceDE w:val="0"/>
        <w:autoSpaceDN w:val="0"/>
        <w:adjustRightInd w:val="0"/>
        <w:spacing w:after="0"/>
        <w:contextualSpacing w:val="0"/>
        <w:rPr>
          <w:rFonts w:cs="Arial"/>
        </w:rPr>
      </w:pPr>
      <w:r w:rsidRPr="00A200C8">
        <w:rPr>
          <w:rFonts w:cs="Arial"/>
        </w:rPr>
        <w:t xml:space="preserve">Ordenación de montes: Planificación: Contenido. Plan General: Características selvícolas y dasocráticas a determinar, criterio de contabilidad, determinación de la superficie a regenerar. Plan Especial: Aprovechamientos, mejoras y planes de uso, balance económico. </w:t>
      </w:r>
    </w:p>
    <w:p w14:paraId="60B64727" w14:textId="7DF02373" w:rsidR="004270E1" w:rsidRPr="00A200C8" w:rsidRDefault="004270E1" w:rsidP="00575C01">
      <w:pPr>
        <w:pStyle w:val="Prrafodelista"/>
        <w:numPr>
          <w:ilvl w:val="0"/>
          <w:numId w:val="4"/>
        </w:numPr>
        <w:autoSpaceDE w:val="0"/>
        <w:autoSpaceDN w:val="0"/>
        <w:adjustRightInd w:val="0"/>
        <w:spacing w:after="0"/>
        <w:contextualSpacing w:val="0"/>
        <w:rPr>
          <w:rFonts w:cs="Arial"/>
        </w:rPr>
      </w:pPr>
      <w:r w:rsidRPr="00A200C8">
        <w:rPr>
          <w:rFonts w:cs="Arial"/>
        </w:rPr>
        <w:t>Métodos de ordenación de montes: División por cabida, método de ordenación por rodales. Condiciones de aplicación, especies a las que se aplica, ventajas e inconvenientes, características selvícolas y dasocráticas en cada uno de los dos.</w:t>
      </w:r>
    </w:p>
    <w:p w14:paraId="4BD48998" w14:textId="008CDE01" w:rsidR="004270E1" w:rsidRPr="00A200C8" w:rsidRDefault="004270E1" w:rsidP="00575C01">
      <w:pPr>
        <w:pStyle w:val="Prrafodelista"/>
        <w:numPr>
          <w:ilvl w:val="0"/>
          <w:numId w:val="4"/>
        </w:numPr>
        <w:autoSpaceDE w:val="0"/>
        <w:autoSpaceDN w:val="0"/>
        <w:adjustRightInd w:val="0"/>
        <w:spacing w:after="0"/>
        <w:contextualSpacing w:val="0"/>
        <w:rPr>
          <w:rFonts w:cs="Arial"/>
        </w:rPr>
      </w:pPr>
      <w:r w:rsidRPr="00A200C8">
        <w:rPr>
          <w:rFonts w:cs="Arial"/>
        </w:rPr>
        <w:t>Métodos de ordenación de montes: Métodos de tramos permanentes, tramo único y tramo móvil, métodos para masas irregulares. Condiciones de aplicación, especies a las que se aplica, ventajas e inconvenientes, características selvícolas y dasocráticas en cada uno de ellos.</w:t>
      </w:r>
    </w:p>
    <w:p w14:paraId="33AF71AC" w14:textId="372D7D24" w:rsidR="004270E1" w:rsidRPr="00A200C8" w:rsidRDefault="004270E1" w:rsidP="00575C01">
      <w:pPr>
        <w:pStyle w:val="Prrafodelista"/>
        <w:numPr>
          <w:ilvl w:val="0"/>
          <w:numId w:val="4"/>
        </w:numPr>
        <w:autoSpaceDE w:val="0"/>
        <w:autoSpaceDN w:val="0"/>
        <w:adjustRightInd w:val="0"/>
        <w:spacing w:after="0"/>
        <w:contextualSpacing w:val="0"/>
        <w:rPr>
          <w:rFonts w:cs="Arial"/>
        </w:rPr>
      </w:pPr>
      <w:r w:rsidRPr="00A200C8">
        <w:rPr>
          <w:rFonts w:cs="Arial"/>
        </w:rPr>
        <w:t>La industria transformadora de la madera. Importancia económica del sector forestal. La Certificación Forestal. Especial referencia a Cantabria.</w:t>
      </w:r>
    </w:p>
    <w:p w14:paraId="6CA8AB13" w14:textId="6726B16F" w:rsidR="004270E1" w:rsidRPr="00A200C8" w:rsidRDefault="004270E1" w:rsidP="00575C01">
      <w:pPr>
        <w:pStyle w:val="Prrafodelista"/>
        <w:numPr>
          <w:ilvl w:val="0"/>
          <w:numId w:val="4"/>
        </w:numPr>
        <w:autoSpaceDE w:val="0"/>
        <w:autoSpaceDN w:val="0"/>
        <w:adjustRightInd w:val="0"/>
        <w:spacing w:after="0"/>
        <w:contextualSpacing w:val="0"/>
        <w:rPr>
          <w:rFonts w:cs="Arial"/>
        </w:rPr>
      </w:pPr>
      <w:r w:rsidRPr="00A200C8">
        <w:rPr>
          <w:rFonts w:cs="Arial"/>
        </w:rPr>
        <w:t xml:space="preserve">Valoración forestal y ambiental. Fórmulas y criterios. Valoración económica integral de los sistemas forestales conforme al Tercer Inventario Forestal Nacional. Economía ambiental y ecológica. </w:t>
      </w:r>
    </w:p>
    <w:p w14:paraId="1DB7DEB5" w14:textId="6D0BE623" w:rsidR="004270E1" w:rsidRPr="00A200C8" w:rsidRDefault="004270E1" w:rsidP="00575C01">
      <w:pPr>
        <w:pStyle w:val="Prrafodelista"/>
        <w:numPr>
          <w:ilvl w:val="0"/>
          <w:numId w:val="4"/>
        </w:numPr>
        <w:autoSpaceDE w:val="0"/>
        <w:autoSpaceDN w:val="0"/>
        <w:adjustRightInd w:val="0"/>
        <w:spacing w:after="0"/>
        <w:contextualSpacing w:val="0"/>
        <w:rPr>
          <w:rFonts w:cs="Arial"/>
        </w:rPr>
      </w:pPr>
      <w:r w:rsidRPr="00A200C8">
        <w:rPr>
          <w:rFonts w:cs="Arial"/>
        </w:rPr>
        <w:t xml:space="preserve">Materiales básicos de construcción. Hormigón: propiedades, aplicaciones y normativa técnica; Acero estructural: propiedades, aplicaciones y normativa técnica; Madera estructural: propiedades, aplicaciones y normativa técnica. </w:t>
      </w:r>
    </w:p>
    <w:p w14:paraId="31E78153" w14:textId="5D397449" w:rsidR="004270E1" w:rsidRPr="00A200C8" w:rsidRDefault="009710A0" w:rsidP="00575C01">
      <w:pPr>
        <w:pStyle w:val="Prrafodelista"/>
        <w:numPr>
          <w:ilvl w:val="0"/>
          <w:numId w:val="4"/>
        </w:numPr>
        <w:autoSpaceDE w:val="0"/>
        <w:autoSpaceDN w:val="0"/>
        <w:adjustRightInd w:val="0"/>
        <w:spacing w:after="0"/>
        <w:contextualSpacing w:val="0"/>
        <w:rPr>
          <w:rFonts w:cs="Arial"/>
        </w:rPr>
      </w:pPr>
      <w:r w:rsidRPr="00A200C8">
        <w:rPr>
          <w:rFonts w:cs="Arial"/>
        </w:rPr>
        <w:t>Los bosques como sumideros de carbono. Impacto del cambio climático sobre los ecosistemas forestales. Aplicación en España.</w:t>
      </w:r>
      <w:r w:rsidR="00B9531F" w:rsidRPr="00A200C8">
        <w:rPr>
          <w:rFonts w:cs="Arial"/>
        </w:rPr>
        <w:t xml:space="preserve"> </w:t>
      </w:r>
    </w:p>
    <w:p w14:paraId="142AF132" w14:textId="211E30E1" w:rsidR="004F7FD3" w:rsidRPr="00A200C8" w:rsidRDefault="009710A0" w:rsidP="007118F7">
      <w:pPr>
        <w:pStyle w:val="Prrafodelista"/>
        <w:numPr>
          <w:ilvl w:val="0"/>
          <w:numId w:val="4"/>
        </w:numPr>
        <w:autoSpaceDE w:val="0"/>
        <w:autoSpaceDN w:val="0"/>
        <w:adjustRightInd w:val="0"/>
        <w:spacing w:after="0"/>
        <w:contextualSpacing w:val="0"/>
        <w:rPr>
          <w:rFonts w:cs="Arial"/>
          <w:b/>
          <w:u w:val="single"/>
        </w:rPr>
      </w:pPr>
      <w:proofErr w:type="spellStart"/>
      <w:r w:rsidRPr="00A200C8">
        <w:rPr>
          <w:rFonts w:cs="Arial"/>
        </w:rPr>
        <w:t>Edafología</w:t>
      </w:r>
      <w:proofErr w:type="spellEnd"/>
      <w:r w:rsidRPr="00A200C8">
        <w:rPr>
          <w:rFonts w:cs="Arial"/>
        </w:rPr>
        <w:t xml:space="preserve"> forestal: El suelo. Perfil de un suelo y horizontes. Propiedades </w:t>
      </w:r>
      <w:r w:rsidR="004606BE" w:rsidRPr="00A200C8">
        <w:rPr>
          <w:rFonts w:cs="Arial"/>
        </w:rPr>
        <w:t>físicas</w:t>
      </w:r>
      <w:r w:rsidRPr="00A200C8">
        <w:rPr>
          <w:rFonts w:cs="Arial"/>
        </w:rPr>
        <w:t xml:space="preserve"> de los suelos. El agua en el suelo. La materia </w:t>
      </w:r>
      <w:r w:rsidR="004606BE" w:rsidRPr="00A200C8">
        <w:rPr>
          <w:rFonts w:cs="Arial"/>
        </w:rPr>
        <w:t>orgánica</w:t>
      </w:r>
      <w:r w:rsidRPr="00A200C8">
        <w:rPr>
          <w:rFonts w:cs="Arial"/>
        </w:rPr>
        <w:t xml:space="preserve"> del suelo y los procesos de </w:t>
      </w:r>
      <w:r w:rsidR="004606BE" w:rsidRPr="00A200C8">
        <w:rPr>
          <w:rFonts w:cs="Arial"/>
        </w:rPr>
        <w:t>humificación</w:t>
      </w:r>
      <w:r w:rsidRPr="00A200C8">
        <w:rPr>
          <w:rFonts w:cs="Arial"/>
        </w:rPr>
        <w:t xml:space="preserve"> y </w:t>
      </w:r>
      <w:r w:rsidR="004606BE" w:rsidRPr="00A200C8">
        <w:rPr>
          <w:rFonts w:cs="Arial"/>
        </w:rPr>
        <w:t>mineralización</w:t>
      </w:r>
      <w:r w:rsidRPr="00A200C8">
        <w:rPr>
          <w:rFonts w:cs="Arial"/>
        </w:rPr>
        <w:t>. Procesos genéticos y de evolución en los suelos. Principales suelos de Cantabria.</w:t>
      </w:r>
      <w:r w:rsidR="00B9531F" w:rsidRPr="00A200C8">
        <w:rPr>
          <w:rFonts w:cs="Arial"/>
        </w:rPr>
        <w:t xml:space="preserve"> </w:t>
      </w:r>
    </w:p>
    <w:p w14:paraId="19591024" w14:textId="1BACB7FE" w:rsidR="004270E1" w:rsidRPr="00A200C8" w:rsidRDefault="004270E1" w:rsidP="007348C4">
      <w:pPr>
        <w:autoSpaceDE w:val="0"/>
        <w:autoSpaceDN w:val="0"/>
        <w:adjustRightInd w:val="0"/>
        <w:rPr>
          <w:rFonts w:cs="Arial"/>
          <w:b/>
          <w:u w:val="single"/>
        </w:rPr>
      </w:pPr>
      <w:r w:rsidRPr="00A200C8">
        <w:rPr>
          <w:rFonts w:cs="Arial"/>
          <w:b/>
          <w:u w:val="single"/>
        </w:rPr>
        <w:t>BLOQUE III</w:t>
      </w:r>
    </w:p>
    <w:p w14:paraId="4C1B3AA1" w14:textId="77777777" w:rsidR="0033527B" w:rsidRPr="00A200C8" w:rsidRDefault="0033527B" w:rsidP="007348C4">
      <w:pPr>
        <w:autoSpaceDE w:val="0"/>
        <w:autoSpaceDN w:val="0"/>
        <w:adjustRightInd w:val="0"/>
        <w:rPr>
          <w:rFonts w:cs="Arial"/>
          <w:b/>
          <w:u w:val="single"/>
        </w:rPr>
      </w:pPr>
    </w:p>
    <w:p w14:paraId="597562DF" w14:textId="1E45E927" w:rsidR="00C021B9" w:rsidRPr="00A200C8" w:rsidRDefault="004270E1" w:rsidP="00D03C6B">
      <w:pPr>
        <w:numPr>
          <w:ilvl w:val="0"/>
          <w:numId w:val="4"/>
        </w:numPr>
        <w:autoSpaceDE w:val="0"/>
        <w:autoSpaceDN w:val="0"/>
        <w:adjustRightInd w:val="0"/>
        <w:rPr>
          <w:rFonts w:cs="Arial"/>
        </w:rPr>
      </w:pPr>
      <w:r w:rsidRPr="00A200C8">
        <w:rPr>
          <w:rFonts w:cs="Arial"/>
        </w:rPr>
        <w:t>Biogeografía de Cantabria. Unidades ambientales. Principales ecosistemas: distribución y características principales.</w:t>
      </w:r>
    </w:p>
    <w:p w14:paraId="73C55D5D" w14:textId="7B0E4698" w:rsidR="00C021B9" w:rsidRPr="00A200C8" w:rsidRDefault="004270E1" w:rsidP="00605B2C">
      <w:pPr>
        <w:numPr>
          <w:ilvl w:val="0"/>
          <w:numId w:val="4"/>
        </w:numPr>
        <w:autoSpaceDE w:val="0"/>
        <w:autoSpaceDN w:val="0"/>
        <w:adjustRightInd w:val="0"/>
        <w:rPr>
          <w:rFonts w:cs="Arial"/>
        </w:rPr>
      </w:pPr>
      <w:r w:rsidRPr="00A200C8">
        <w:rPr>
          <w:rFonts w:cs="Arial"/>
        </w:rPr>
        <w:t xml:space="preserve">Los bosques ibéricos. Los bosques en el paisaje vegetal de España. Descripción de los sistemas forestales arbolados en Cantabria. Problemas derivados de su gestión, del marco </w:t>
      </w:r>
      <w:r w:rsidRPr="00A200C8">
        <w:rPr>
          <w:rFonts w:cs="Arial"/>
        </w:rPr>
        <w:lastRenderedPageBreak/>
        <w:t>organizativo, de la estructura de la propiedad forestal y de la demanda social para el ocio y</w:t>
      </w:r>
      <w:r w:rsidR="00C021B9" w:rsidRPr="00A200C8">
        <w:rPr>
          <w:rFonts w:cs="Arial"/>
        </w:rPr>
        <w:t xml:space="preserve"> </w:t>
      </w:r>
      <w:r w:rsidRPr="00A200C8">
        <w:rPr>
          <w:rFonts w:cs="Arial"/>
        </w:rPr>
        <w:t>recreo.</w:t>
      </w:r>
    </w:p>
    <w:p w14:paraId="55FA25B2" w14:textId="6DB735B8" w:rsidR="00C021B9" w:rsidRPr="00A200C8" w:rsidRDefault="004270E1" w:rsidP="001C5503">
      <w:pPr>
        <w:numPr>
          <w:ilvl w:val="0"/>
          <w:numId w:val="4"/>
        </w:numPr>
        <w:autoSpaceDE w:val="0"/>
        <w:autoSpaceDN w:val="0"/>
        <w:adjustRightInd w:val="0"/>
        <w:rPr>
          <w:rFonts w:cs="Arial"/>
        </w:rPr>
      </w:pPr>
      <w:r w:rsidRPr="00A200C8">
        <w:rPr>
          <w:rFonts w:cs="Arial"/>
        </w:rPr>
        <w:t>Matorrales. Distribución y significación serial de los matorrales en Cantabria. Importancia</w:t>
      </w:r>
      <w:r w:rsidR="00C021B9" w:rsidRPr="00A200C8">
        <w:rPr>
          <w:rFonts w:cs="Arial"/>
        </w:rPr>
        <w:t xml:space="preserve"> ecológica. Su aprovechamiento.</w:t>
      </w:r>
    </w:p>
    <w:p w14:paraId="28C9EA82" w14:textId="2894C177" w:rsidR="00C021B9" w:rsidRPr="00A200C8" w:rsidRDefault="004270E1" w:rsidP="002C10E0">
      <w:pPr>
        <w:numPr>
          <w:ilvl w:val="0"/>
          <w:numId w:val="4"/>
        </w:numPr>
        <w:autoSpaceDE w:val="0"/>
        <w:autoSpaceDN w:val="0"/>
        <w:adjustRightInd w:val="0"/>
        <w:rPr>
          <w:rFonts w:cs="Arial"/>
        </w:rPr>
      </w:pPr>
      <w:r w:rsidRPr="00A200C8">
        <w:rPr>
          <w:rFonts w:cs="Arial"/>
        </w:rPr>
        <w:t>Principales pastos naturales en Cantabria. Definición, tipología y características. Estado de conservación. Importancia ecológica. Aprovechamiento de los pastos y problemas de gestión.</w:t>
      </w:r>
    </w:p>
    <w:p w14:paraId="29DCBF1A" w14:textId="6DCEC22D" w:rsidR="00C021B9" w:rsidRPr="00A200C8" w:rsidRDefault="004270E1" w:rsidP="00C86BDB">
      <w:pPr>
        <w:numPr>
          <w:ilvl w:val="0"/>
          <w:numId w:val="4"/>
        </w:numPr>
        <w:autoSpaceDE w:val="0"/>
        <w:autoSpaceDN w:val="0"/>
        <w:adjustRightInd w:val="0"/>
        <w:rPr>
          <w:rFonts w:cs="Arial"/>
        </w:rPr>
      </w:pPr>
      <w:r w:rsidRPr="00A200C8">
        <w:rPr>
          <w:rFonts w:cs="Arial"/>
        </w:rPr>
        <w:t>Principales especies de flora exótica invasora en Cantabria.  Características ecológicas y distribución en Cantabria. Vías de entrada, problemática ambiental, gestión y métodos de control.</w:t>
      </w:r>
    </w:p>
    <w:p w14:paraId="1DF63B0E" w14:textId="2FFC3149" w:rsidR="00C021B9" w:rsidRPr="00A200C8" w:rsidRDefault="004270E1" w:rsidP="00EC0FF9">
      <w:pPr>
        <w:numPr>
          <w:ilvl w:val="0"/>
          <w:numId w:val="4"/>
        </w:numPr>
        <w:autoSpaceDE w:val="0"/>
        <w:autoSpaceDN w:val="0"/>
        <w:adjustRightInd w:val="0"/>
        <w:rPr>
          <w:rFonts w:cs="Arial"/>
        </w:rPr>
      </w:pPr>
      <w:r w:rsidRPr="00A200C8">
        <w:rPr>
          <w:rFonts w:cs="Arial"/>
        </w:rPr>
        <w:t>Principales especies de fauna exótica invasora en Cantabria. Características ecológicas y distribución en Cantabria. Vías de entrada, problemática ambiental, gestión y métodos de control.</w:t>
      </w:r>
    </w:p>
    <w:p w14:paraId="474FB3E1" w14:textId="78FB7796" w:rsidR="00C021B9" w:rsidRPr="00A200C8" w:rsidRDefault="004270E1" w:rsidP="00C37C81">
      <w:pPr>
        <w:pStyle w:val="Prrafodelista"/>
        <w:numPr>
          <w:ilvl w:val="0"/>
          <w:numId w:val="4"/>
        </w:numPr>
        <w:autoSpaceDE w:val="0"/>
        <w:autoSpaceDN w:val="0"/>
        <w:adjustRightInd w:val="0"/>
        <w:rPr>
          <w:rFonts w:cs="Arial"/>
        </w:rPr>
      </w:pPr>
      <w:r w:rsidRPr="00A200C8">
        <w:rPr>
          <w:rFonts w:cs="Arial"/>
        </w:rPr>
        <w:t>Los daños producidos por la fauna silvestre en Cantabria. Especies causantes y tipos de daños producidos. Instrumentos y herramientas de prevención y compensación.</w:t>
      </w:r>
    </w:p>
    <w:p w14:paraId="54D4407F" w14:textId="6227ACED" w:rsidR="00C021B9" w:rsidRPr="00A200C8" w:rsidRDefault="004270E1" w:rsidP="002356C1">
      <w:pPr>
        <w:numPr>
          <w:ilvl w:val="0"/>
          <w:numId w:val="4"/>
        </w:numPr>
        <w:autoSpaceDE w:val="0"/>
        <w:autoSpaceDN w:val="0"/>
        <w:adjustRightInd w:val="0"/>
        <w:rPr>
          <w:rFonts w:cs="Arial"/>
        </w:rPr>
      </w:pPr>
      <w:r w:rsidRPr="00A200C8">
        <w:rPr>
          <w:rFonts w:cs="Arial"/>
        </w:rPr>
        <w:t>La caza en Cantabria. Ordenación y Planificación Cinegética. Principales especies de caza en Cantabria. Problemas de conservación y medidas de gestión.</w:t>
      </w:r>
    </w:p>
    <w:p w14:paraId="4E65AFA8" w14:textId="2721EE9E" w:rsidR="008379DC" w:rsidRPr="00A200C8" w:rsidRDefault="008379DC" w:rsidP="00743B01">
      <w:pPr>
        <w:numPr>
          <w:ilvl w:val="0"/>
          <w:numId w:val="4"/>
        </w:numPr>
        <w:autoSpaceDE w:val="0"/>
        <w:autoSpaceDN w:val="0"/>
        <w:adjustRightInd w:val="0"/>
        <w:rPr>
          <w:rFonts w:cs="Arial"/>
        </w:rPr>
      </w:pPr>
      <w:r w:rsidRPr="00A200C8">
        <w:rPr>
          <w:rFonts w:cs="Arial"/>
        </w:rPr>
        <w:t>La Reserva Regional de Caza Saja. Antecedentes. Descripción y valores que motivaron su declaración. Planeamiento, ordenación y gestión de su actividad.</w:t>
      </w:r>
    </w:p>
    <w:p w14:paraId="3C815D0C" w14:textId="5BCBFA2A" w:rsidR="00C021B9" w:rsidRPr="00A200C8" w:rsidRDefault="004270E1" w:rsidP="00164E6D">
      <w:pPr>
        <w:numPr>
          <w:ilvl w:val="0"/>
          <w:numId w:val="4"/>
        </w:numPr>
        <w:autoSpaceDE w:val="0"/>
        <w:autoSpaceDN w:val="0"/>
        <w:adjustRightInd w:val="0"/>
        <w:rPr>
          <w:rFonts w:cs="Arial"/>
        </w:rPr>
      </w:pPr>
      <w:r w:rsidRPr="00A200C8">
        <w:rPr>
          <w:rFonts w:cs="Arial"/>
        </w:rPr>
        <w:t>El lobo en Cantabria. Biología y ecología. Distribución y estado de conservación de sus poblaciones. Problemática de su gestión y conservación.</w:t>
      </w:r>
    </w:p>
    <w:p w14:paraId="626F3515" w14:textId="3B490423" w:rsidR="00C021B9" w:rsidRPr="00A200C8" w:rsidRDefault="004270E1" w:rsidP="00612A17">
      <w:pPr>
        <w:numPr>
          <w:ilvl w:val="0"/>
          <w:numId w:val="4"/>
        </w:numPr>
        <w:autoSpaceDE w:val="0"/>
        <w:autoSpaceDN w:val="0"/>
        <w:adjustRightInd w:val="0"/>
        <w:rPr>
          <w:rFonts w:cs="Arial"/>
        </w:rPr>
      </w:pPr>
      <w:r w:rsidRPr="00A200C8">
        <w:rPr>
          <w:rFonts w:cs="Arial"/>
        </w:rPr>
        <w:t>La pesca fluvial en Cantabria. Ordenación y planificación. Especies objeto de pesca más importantes. Problemas de conservación y medidas de gestión.</w:t>
      </w:r>
    </w:p>
    <w:p w14:paraId="07A86976" w14:textId="7B30753F" w:rsidR="00C021B9" w:rsidRPr="00A200C8" w:rsidRDefault="004270E1" w:rsidP="008C360F">
      <w:pPr>
        <w:numPr>
          <w:ilvl w:val="0"/>
          <w:numId w:val="4"/>
        </w:numPr>
        <w:autoSpaceDE w:val="0"/>
        <w:autoSpaceDN w:val="0"/>
        <w:adjustRightInd w:val="0"/>
        <w:rPr>
          <w:rFonts w:cs="Arial"/>
        </w:rPr>
      </w:pPr>
      <w:r w:rsidRPr="00A200C8">
        <w:rPr>
          <w:rFonts w:cs="Arial"/>
        </w:rPr>
        <w:t>El salmón atlántico en Cantabria. Biología y ecología. Distribución y estado de conservación de sus poblaciones. Problemáti</w:t>
      </w:r>
      <w:r w:rsidR="00C021B9" w:rsidRPr="00A200C8">
        <w:rPr>
          <w:rFonts w:cs="Arial"/>
        </w:rPr>
        <w:t>ca de su gestión y conservación.</w:t>
      </w:r>
    </w:p>
    <w:p w14:paraId="6C098A77" w14:textId="0D0EFD7B" w:rsidR="00C021B9" w:rsidRPr="00A200C8" w:rsidRDefault="004270E1" w:rsidP="00CC1521">
      <w:pPr>
        <w:numPr>
          <w:ilvl w:val="0"/>
          <w:numId w:val="4"/>
        </w:numPr>
        <w:autoSpaceDE w:val="0"/>
        <w:autoSpaceDN w:val="0"/>
        <w:adjustRightInd w:val="0"/>
        <w:rPr>
          <w:rFonts w:cs="Arial"/>
        </w:rPr>
      </w:pPr>
      <w:r w:rsidRPr="00A200C8">
        <w:rPr>
          <w:rFonts w:cs="Arial"/>
        </w:rPr>
        <w:t>La Red de Espacios Naturales Protegidos de Cantabria. Objetivos. Principales características. Descripción, Problemática de conservación.</w:t>
      </w:r>
    </w:p>
    <w:p w14:paraId="162AC8DD" w14:textId="131F1A73" w:rsidR="00C021B9" w:rsidRPr="00A200C8" w:rsidRDefault="004270E1" w:rsidP="00645246">
      <w:pPr>
        <w:numPr>
          <w:ilvl w:val="0"/>
          <w:numId w:val="4"/>
        </w:numPr>
        <w:autoSpaceDE w:val="0"/>
        <w:autoSpaceDN w:val="0"/>
        <w:adjustRightInd w:val="0"/>
        <w:outlineLvl w:val="0"/>
        <w:rPr>
          <w:rFonts w:cs="Arial"/>
        </w:rPr>
      </w:pPr>
      <w:r w:rsidRPr="00A200C8">
        <w:rPr>
          <w:rFonts w:cs="Arial"/>
        </w:rPr>
        <w:t>La Red Natura 2000 en Cantabria. Antecedentes. Objetivos. Valores de conservación. Descripción y características. Condicionantes de su gestión.</w:t>
      </w:r>
    </w:p>
    <w:p w14:paraId="5F2E6946" w14:textId="2B465B2F" w:rsidR="00C021B9" w:rsidRPr="00A200C8" w:rsidRDefault="004270E1" w:rsidP="00C37C81">
      <w:pPr>
        <w:pStyle w:val="Prrafodelista"/>
        <w:numPr>
          <w:ilvl w:val="0"/>
          <w:numId w:val="4"/>
        </w:numPr>
        <w:autoSpaceDE w:val="0"/>
        <w:autoSpaceDN w:val="0"/>
        <w:adjustRightInd w:val="0"/>
        <w:rPr>
          <w:rFonts w:cs="Arial"/>
        </w:rPr>
      </w:pPr>
      <w:r w:rsidRPr="00A200C8">
        <w:rPr>
          <w:rFonts w:cs="Arial"/>
        </w:rPr>
        <w:t>Parque Nacional de los Picos de Europa. Antecedentes. Descripción. Valores que motivaron su declaración. Aspectos socioeconómicos y condicionantes de gestión. Instrumentos de planeamiento, ordenación y gestión en vigor.</w:t>
      </w:r>
    </w:p>
    <w:p w14:paraId="270E0D61" w14:textId="4524F6C3" w:rsidR="00C021B9" w:rsidRPr="00A200C8" w:rsidRDefault="004270E1" w:rsidP="002B19AE">
      <w:pPr>
        <w:numPr>
          <w:ilvl w:val="0"/>
          <w:numId w:val="4"/>
        </w:numPr>
        <w:autoSpaceDE w:val="0"/>
        <w:autoSpaceDN w:val="0"/>
        <w:adjustRightInd w:val="0"/>
        <w:rPr>
          <w:rFonts w:cs="Arial"/>
        </w:rPr>
      </w:pPr>
      <w:r w:rsidRPr="00A200C8">
        <w:rPr>
          <w:rFonts w:cs="Arial"/>
        </w:rPr>
        <w:t xml:space="preserve">Gestión de Especies Protegidas en Cantabria. Diferentes categorías de protección de especies y efectos jurídicos. Condicionantes de gestión. </w:t>
      </w:r>
    </w:p>
    <w:p w14:paraId="37ED13D6" w14:textId="361B64C4" w:rsidR="00C021B9" w:rsidRPr="00A200C8" w:rsidRDefault="004270E1" w:rsidP="00D96A13">
      <w:pPr>
        <w:numPr>
          <w:ilvl w:val="0"/>
          <w:numId w:val="4"/>
        </w:numPr>
        <w:autoSpaceDE w:val="0"/>
        <w:autoSpaceDN w:val="0"/>
        <w:adjustRightInd w:val="0"/>
        <w:rPr>
          <w:rFonts w:cs="Arial"/>
        </w:rPr>
      </w:pPr>
      <w:r w:rsidRPr="00A200C8">
        <w:rPr>
          <w:rFonts w:cs="Arial"/>
        </w:rPr>
        <w:t>Los Parques Naturales en Cantabria. Antecedentes. Descripción. Valores que motivaron su declaración. Aspectos socioeconómicos y condicionantes de gestión. Instrumentos de planeamiento, ordenación y gestión en vigor.</w:t>
      </w:r>
    </w:p>
    <w:p w14:paraId="0122A5DF" w14:textId="53F58972" w:rsidR="00C021B9" w:rsidRPr="00A200C8" w:rsidRDefault="004270E1" w:rsidP="006C4E1C">
      <w:pPr>
        <w:numPr>
          <w:ilvl w:val="0"/>
          <w:numId w:val="4"/>
        </w:numPr>
        <w:autoSpaceDE w:val="0"/>
        <w:autoSpaceDN w:val="0"/>
        <w:adjustRightInd w:val="0"/>
        <w:rPr>
          <w:rFonts w:cs="Arial"/>
        </w:rPr>
      </w:pPr>
      <w:r w:rsidRPr="00A200C8">
        <w:rPr>
          <w:rFonts w:cs="Arial"/>
        </w:rPr>
        <w:t>Áreas Naturales de Especial Interés y Monumentos Naturales de Cantabria. Antecedentes. Descripción. Valores que motivaron su declaración. Aspectos socioeconómicos y condicionantes de gestión. Instrumentos de planeamiento, ordenación y gestión en vigor.</w:t>
      </w:r>
    </w:p>
    <w:p w14:paraId="255D8452" w14:textId="0DA6B6E1" w:rsidR="00C021B9" w:rsidRPr="00A200C8" w:rsidRDefault="004270E1" w:rsidP="00861C1A">
      <w:pPr>
        <w:numPr>
          <w:ilvl w:val="0"/>
          <w:numId w:val="4"/>
        </w:numPr>
        <w:autoSpaceDE w:val="0"/>
        <w:autoSpaceDN w:val="0"/>
        <w:adjustRightInd w:val="0"/>
        <w:rPr>
          <w:rFonts w:cs="Arial"/>
        </w:rPr>
      </w:pPr>
      <w:r w:rsidRPr="00A200C8">
        <w:rPr>
          <w:rFonts w:cs="Arial"/>
        </w:rPr>
        <w:lastRenderedPageBreak/>
        <w:t>Zonas de Especial Protección para las Aves en Cantabria. Descripción y características principales. Objetivos y condicionantes de su gestión y conservación.</w:t>
      </w:r>
    </w:p>
    <w:p w14:paraId="6D9C66AD" w14:textId="4FC28EC2" w:rsidR="001251FA" w:rsidRPr="00A200C8" w:rsidRDefault="001251FA" w:rsidP="00D8728B">
      <w:pPr>
        <w:numPr>
          <w:ilvl w:val="0"/>
          <w:numId w:val="4"/>
        </w:numPr>
        <w:autoSpaceDE w:val="0"/>
        <w:autoSpaceDN w:val="0"/>
        <w:adjustRightInd w:val="0"/>
        <w:rPr>
          <w:rFonts w:cs="Arial"/>
        </w:rPr>
      </w:pPr>
      <w:r w:rsidRPr="00A200C8">
        <w:rPr>
          <w:rFonts w:cs="Arial"/>
        </w:rPr>
        <w:t>Zonas Especiales de Conservación Fluviales de Cantabria. Descripción y características principales. Objetivos y condicionantes de su gestión y conservación.</w:t>
      </w:r>
    </w:p>
    <w:p w14:paraId="17D7ACDE" w14:textId="75EB8B14" w:rsidR="001251FA" w:rsidRPr="00A200C8" w:rsidRDefault="001251FA" w:rsidP="006470B7">
      <w:pPr>
        <w:numPr>
          <w:ilvl w:val="0"/>
          <w:numId w:val="4"/>
        </w:numPr>
        <w:autoSpaceDE w:val="0"/>
        <w:autoSpaceDN w:val="0"/>
        <w:adjustRightInd w:val="0"/>
        <w:rPr>
          <w:rFonts w:cs="Arial"/>
        </w:rPr>
      </w:pPr>
      <w:r w:rsidRPr="00A200C8">
        <w:rPr>
          <w:rFonts w:cs="Arial"/>
        </w:rPr>
        <w:t>Zonas Especiales de Conservación Litorales de Cantabria. Descripción y características principales. Objetivos y condicionantes de su gestión y conservación.</w:t>
      </w:r>
    </w:p>
    <w:p w14:paraId="480F7BFE" w14:textId="68437FF7" w:rsidR="001251FA" w:rsidRPr="00A200C8" w:rsidRDefault="001251FA" w:rsidP="005726FC">
      <w:pPr>
        <w:numPr>
          <w:ilvl w:val="0"/>
          <w:numId w:val="4"/>
        </w:numPr>
        <w:autoSpaceDE w:val="0"/>
        <w:autoSpaceDN w:val="0"/>
        <w:adjustRightInd w:val="0"/>
        <w:rPr>
          <w:rFonts w:cs="Arial"/>
        </w:rPr>
      </w:pPr>
      <w:r w:rsidRPr="00A200C8">
        <w:rPr>
          <w:rFonts w:cs="Arial"/>
        </w:rPr>
        <w:t>Zonas Especiales de Conservación de Montaña de Cantabria. Descripción y características principales. Objetivos y condicionantes de su gestión y conservación.</w:t>
      </w:r>
    </w:p>
    <w:p w14:paraId="3B0C5881" w14:textId="009110C2" w:rsidR="00C021B9" w:rsidRPr="00A200C8" w:rsidRDefault="004270E1" w:rsidP="002E1E0D">
      <w:pPr>
        <w:numPr>
          <w:ilvl w:val="0"/>
          <w:numId w:val="4"/>
        </w:numPr>
        <w:autoSpaceDE w:val="0"/>
        <w:autoSpaceDN w:val="0"/>
        <w:adjustRightInd w:val="0"/>
        <w:rPr>
          <w:rFonts w:cs="Arial"/>
        </w:rPr>
      </w:pPr>
      <w:r w:rsidRPr="00A200C8">
        <w:rPr>
          <w:rFonts w:cs="Arial"/>
        </w:rPr>
        <w:t>Especies de flora amenazada de Cantabria. Características ecológicas. Distribución. Objetivos y condicionantes de su gestión y conservación.</w:t>
      </w:r>
    </w:p>
    <w:p w14:paraId="0B50A227" w14:textId="583C96C6" w:rsidR="00C021B9" w:rsidRPr="00A200C8" w:rsidRDefault="004270E1" w:rsidP="007C10A1">
      <w:pPr>
        <w:numPr>
          <w:ilvl w:val="0"/>
          <w:numId w:val="4"/>
        </w:numPr>
        <w:autoSpaceDE w:val="0"/>
        <w:autoSpaceDN w:val="0"/>
        <w:adjustRightInd w:val="0"/>
        <w:rPr>
          <w:rFonts w:cs="Arial"/>
        </w:rPr>
      </w:pPr>
      <w:r w:rsidRPr="00A200C8">
        <w:rPr>
          <w:rFonts w:cs="Arial"/>
        </w:rPr>
        <w:t>Especies de fauna amenazada de Cantabria. Características ecológicas. Distribución. Objetivos y condicionantes de su gestión y conservación.</w:t>
      </w:r>
    </w:p>
    <w:p w14:paraId="2EF61E97" w14:textId="77777777" w:rsidR="00C021B9" w:rsidRPr="00A200C8" w:rsidRDefault="004270E1" w:rsidP="00575C01">
      <w:pPr>
        <w:pStyle w:val="Prrafodelista"/>
        <w:numPr>
          <w:ilvl w:val="0"/>
          <w:numId w:val="4"/>
        </w:numPr>
        <w:autoSpaceDE w:val="0"/>
        <w:autoSpaceDN w:val="0"/>
        <w:adjustRightInd w:val="0"/>
        <w:spacing w:after="0"/>
        <w:contextualSpacing w:val="0"/>
        <w:rPr>
          <w:rFonts w:cs="Arial"/>
        </w:rPr>
      </w:pPr>
      <w:r w:rsidRPr="00A200C8">
        <w:rPr>
          <w:rFonts w:cs="Arial"/>
        </w:rPr>
        <w:t>El uso público en la Red de Espacios Naturales Protegidos de Cantabria. Objetivos y gestión. Motivación y tipología de visitantes. Criterios de calidad de la visita a los espacios naturales protegidos.</w:t>
      </w:r>
    </w:p>
    <w:p w14:paraId="2995EF00" w14:textId="77777777" w:rsidR="00C021B9" w:rsidRPr="00A200C8" w:rsidRDefault="004270E1" w:rsidP="00575C01">
      <w:pPr>
        <w:pStyle w:val="Prrafodelista"/>
        <w:numPr>
          <w:ilvl w:val="0"/>
          <w:numId w:val="4"/>
        </w:numPr>
        <w:autoSpaceDE w:val="0"/>
        <w:autoSpaceDN w:val="0"/>
        <w:adjustRightInd w:val="0"/>
        <w:spacing w:after="0"/>
        <w:contextualSpacing w:val="0"/>
        <w:rPr>
          <w:rFonts w:cs="Arial"/>
        </w:rPr>
      </w:pPr>
      <w:r w:rsidRPr="00A200C8">
        <w:rPr>
          <w:rFonts w:cs="Arial"/>
        </w:rPr>
        <w:t>La conservación ex situ de la diversidad biológica. Centros de Recuperación de Especies. Cría en ca</w:t>
      </w:r>
      <w:r w:rsidR="00C021B9" w:rsidRPr="00A200C8">
        <w:rPr>
          <w:rFonts w:cs="Arial"/>
        </w:rPr>
        <w:t>utividad. Bancos de germoplasma.</w:t>
      </w:r>
    </w:p>
    <w:p w14:paraId="24351CC6" w14:textId="45C9CACA" w:rsidR="00CA0171" w:rsidRPr="00A200C8" w:rsidRDefault="004270E1" w:rsidP="00575C01">
      <w:pPr>
        <w:pStyle w:val="Prrafodelista"/>
        <w:numPr>
          <w:ilvl w:val="0"/>
          <w:numId w:val="4"/>
        </w:numPr>
        <w:autoSpaceDE w:val="0"/>
        <w:autoSpaceDN w:val="0"/>
        <w:adjustRightInd w:val="0"/>
        <w:spacing w:after="0"/>
        <w:contextualSpacing w:val="0"/>
        <w:rPr>
          <w:rFonts w:cs="Arial"/>
        </w:rPr>
      </w:pPr>
      <w:r w:rsidRPr="00A200C8">
        <w:rPr>
          <w:rFonts w:cs="Arial"/>
        </w:rPr>
        <w:t>Pasos para peces y escalas salmoneras. Diferentes tipologías y características fundamentales. Condicionantes de diseño y construcción.</w:t>
      </w:r>
    </w:p>
    <w:p w14:paraId="249D942D" w14:textId="77777777" w:rsidR="00CA0171" w:rsidRPr="00A200C8" w:rsidRDefault="00CA0171" w:rsidP="00575C01">
      <w:pPr>
        <w:autoSpaceDE w:val="0"/>
        <w:autoSpaceDN w:val="0"/>
        <w:adjustRightInd w:val="0"/>
        <w:spacing w:after="0"/>
        <w:rPr>
          <w:rFonts w:cs="Arial"/>
        </w:rPr>
      </w:pPr>
    </w:p>
    <w:p w14:paraId="44A43D6C" w14:textId="77777777" w:rsidR="007348C4" w:rsidRPr="00A200C8" w:rsidRDefault="007348C4" w:rsidP="00575C01">
      <w:pPr>
        <w:autoSpaceDE w:val="0"/>
        <w:autoSpaceDN w:val="0"/>
        <w:adjustRightInd w:val="0"/>
        <w:spacing w:after="0"/>
        <w:rPr>
          <w:rFonts w:cs="Arial"/>
        </w:rPr>
      </w:pPr>
      <w:bookmarkStart w:id="0" w:name="_GoBack"/>
      <w:bookmarkEnd w:id="0"/>
    </w:p>
    <w:sectPr w:rsidR="007348C4" w:rsidRPr="00A200C8" w:rsidSect="00127783">
      <w:headerReference w:type="default" r:id="rId8"/>
      <w:pgSz w:w="11906" w:h="16838"/>
      <w:pgMar w:top="1281" w:right="991" w:bottom="1417" w:left="1701"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346CD5" w14:textId="77777777" w:rsidR="0033527B" w:rsidRDefault="0033527B" w:rsidP="0033527B">
      <w:r>
        <w:separator/>
      </w:r>
    </w:p>
  </w:endnote>
  <w:endnote w:type="continuationSeparator" w:id="0">
    <w:p w14:paraId="2D1F9A82" w14:textId="77777777" w:rsidR="0033527B" w:rsidRDefault="0033527B" w:rsidP="003352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E28B7F" w14:textId="77777777" w:rsidR="0033527B" w:rsidRDefault="0033527B" w:rsidP="0033527B">
      <w:r>
        <w:separator/>
      </w:r>
    </w:p>
  </w:footnote>
  <w:footnote w:type="continuationSeparator" w:id="0">
    <w:p w14:paraId="2AB0EECA" w14:textId="77777777" w:rsidR="0033527B" w:rsidRDefault="0033527B" w:rsidP="003352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784" w:type="dxa"/>
      <w:tblLayout w:type="fixed"/>
      <w:tblLook w:val="04A0" w:firstRow="1" w:lastRow="0" w:firstColumn="1" w:lastColumn="0" w:noHBand="0" w:noVBand="1"/>
    </w:tblPr>
    <w:tblGrid>
      <w:gridCol w:w="4248"/>
      <w:gridCol w:w="4536"/>
    </w:tblGrid>
    <w:tr w:rsidR="0033527B" w14:paraId="187D9F73" w14:textId="77777777" w:rsidTr="007E65DA">
      <w:tc>
        <w:tcPr>
          <w:tcW w:w="4248" w:type="dxa"/>
          <w:shd w:val="clear" w:color="auto" w:fill="auto"/>
        </w:tcPr>
        <w:p w14:paraId="6A5F7435" w14:textId="77777777" w:rsidR="0033527B" w:rsidRPr="00AF579E" w:rsidRDefault="0033527B" w:rsidP="0033527B">
          <w:pPr>
            <w:pStyle w:val="Encabezado"/>
            <w:rPr>
              <w:rFonts w:eastAsia="SimSun"/>
            </w:rPr>
          </w:pPr>
        </w:p>
        <w:tbl>
          <w:tblPr>
            <w:tblW w:w="12792" w:type="dxa"/>
            <w:tblLayout w:type="fixed"/>
            <w:tblLook w:val="00A0" w:firstRow="1" w:lastRow="0" w:firstColumn="1" w:lastColumn="0" w:noHBand="0" w:noVBand="0"/>
          </w:tblPr>
          <w:tblGrid>
            <w:gridCol w:w="7088"/>
            <w:gridCol w:w="5704"/>
          </w:tblGrid>
          <w:tr w:rsidR="0033527B" w14:paraId="67CAB057" w14:textId="77777777" w:rsidTr="007E65DA">
            <w:trPr>
              <w:trHeight w:val="1565"/>
            </w:trPr>
            <w:tc>
              <w:tcPr>
                <w:tcW w:w="7088" w:type="dxa"/>
                <w:shd w:val="clear" w:color="auto" w:fill="auto"/>
                <w:vAlign w:val="center"/>
              </w:tcPr>
              <w:p w14:paraId="6AFA10F5" w14:textId="77777777" w:rsidR="0033527B" w:rsidRDefault="0033527B" w:rsidP="00127783">
                <w:pPr>
                  <w:pStyle w:val="Encabezado"/>
                  <w:tabs>
                    <w:tab w:val="clear" w:pos="4252"/>
                    <w:tab w:val="clear" w:pos="8504"/>
                    <w:tab w:val="left" w:pos="8505"/>
                  </w:tabs>
                  <w:spacing w:before="0"/>
                  <w:ind w:left="-638" w:right="-1494" w:firstLine="280"/>
                </w:pP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rsidR="00030E82">
                  <w:fldChar w:fldCharType="begin"/>
                </w:r>
                <w:r w:rsidR="00030E82">
                  <w:instrText xml:space="preserve"> INCLUDEPICTURE  "https://www.cantabria.es/documents/28617/6427995/consejeria-presidencia.jpg/507b08e4-6cc9-5edc-21fe-9f56c5ef1ce0?version=1.0&amp;t=1531733117535&amp;imagePreview=1" \* MERGEFORMATINET </w:instrText>
                </w:r>
                <w:r w:rsidR="00030E82">
                  <w:fldChar w:fldCharType="separate"/>
                </w:r>
                <w:r w:rsidR="001E756A">
                  <w:fldChar w:fldCharType="begin"/>
                </w:r>
                <w:r w:rsidR="001E756A">
                  <w:instrText xml:space="preserve"> INCLUDEPICTURE  "https://www.cantabria.es/documents/28617/6427995/consejeria-presidencia.jpg/507b08e4-6cc9-5edc-21fe-9f56c5ef1ce0?version=1.0&amp;t=1531733117535&amp;imagePreview=1" \* MERGEFORMATINET </w:instrText>
                </w:r>
                <w:r w:rsidR="001E756A">
                  <w:fldChar w:fldCharType="separate"/>
                </w:r>
                <w:r w:rsidR="00127783">
                  <w:fldChar w:fldCharType="begin"/>
                </w:r>
                <w:r w:rsidR="00127783">
                  <w:instrText xml:space="preserve"> INCLUDEPICTURE  "https://www.cantabria.es/documents/28617/6427995/consejeria-presidencia.jpg/507b08e4-6cc9-5edc-21fe-9f56c5ef1ce0?version=1.0&amp;t=1531733117535&amp;imagePreview=1" \* MERGEFORMATINET </w:instrText>
                </w:r>
                <w:r w:rsidR="00127783">
                  <w:fldChar w:fldCharType="separate"/>
                </w:r>
                <w:r w:rsidR="00FA57E0">
                  <w:fldChar w:fldCharType="begin"/>
                </w:r>
                <w:r w:rsidR="00FA57E0">
                  <w:instrText xml:space="preserve"> INCLUDEPICTURE  "https://www.cantabria.es/documents/28617/6427995/consejeria-presidencia.jpg/507b08e4-6cc9-5edc-21fe-9f56c5ef1ce0?version=1.0&amp;t=1531733117535&amp;imagePreview=1" \* MERGEFORMATINET </w:instrText>
                </w:r>
                <w:r w:rsidR="00FA57E0">
                  <w:fldChar w:fldCharType="separate"/>
                </w:r>
                <w:r w:rsidR="00A200C8">
                  <w:fldChar w:fldCharType="begin"/>
                </w:r>
                <w:r w:rsidR="00A200C8">
                  <w:instrText xml:space="preserve"> </w:instrText>
                </w:r>
                <w:r w:rsidR="00A200C8">
                  <w:instrText>INCLUDEPICTURE  "https://www.cantabria.es/documents/28617/6427995/consejeria-presidencia.jpg/507b08e</w:instrText>
                </w:r>
                <w:r w:rsidR="00A200C8">
                  <w:instrText>4-6cc9-5edc-21fe-9f56c5ef1ce0?version=1.0&amp;t=1531733117535&amp;imagePreview=1" \* MERGEFORMATINET</w:instrText>
                </w:r>
                <w:r w:rsidR="00A200C8">
                  <w:instrText xml:space="preserve"> </w:instrText>
                </w:r>
                <w:r w:rsidR="00A200C8">
                  <w:fldChar w:fldCharType="separate"/>
                </w:r>
                <w:r w:rsidR="00A200C8">
                  <w:pict w14:anchorId="28981E8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0.35pt;height:88.65pt">
                      <v:imagedata r:id="rId1" r:href="rId2" cropright="33883f"/>
                    </v:shape>
                  </w:pict>
                </w:r>
                <w:r w:rsidR="00A200C8">
                  <w:fldChar w:fldCharType="end"/>
                </w:r>
                <w:r w:rsidR="00FA57E0">
                  <w:fldChar w:fldCharType="end"/>
                </w:r>
                <w:r w:rsidR="00127783">
                  <w:fldChar w:fldCharType="end"/>
                </w:r>
                <w:r w:rsidR="001E756A">
                  <w:fldChar w:fldCharType="end"/>
                </w:r>
                <w:r w:rsidR="00030E82">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p>
              <w:p w14:paraId="166982F0" w14:textId="77777777" w:rsidR="0033527B" w:rsidRDefault="0033527B" w:rsidP="00127783">
                <w:pPr>
                  <w:pStyle w:val="Encabezado"/>
                  <w:spacing w:before="0"/>
                  <w:ind w:left="0" w:firstLine="425"/>
                  <w:rPr>
                    <w:rFonts w:cs="Arial"/>
                    <w:b/>
                    <w:bCs/>
                    <w:sz w:val="14"/>
                    <w:szCs w:val="14"/>
                  </w:rPr>
                </w:pPr>
                <w:r w:rsidRPr="004A6D7C">
                  <w:rPr>
                    <w:rFonts w:cs="Arial"/>
                    <w:b/>
                    <w:bCs/>
                    <w:sz w:val="14"/>
                    <w:szCs w:val="14"/>
                  </w:rPr>
                  <w:t>DIRECCIÓN GENERAL</w:t>
                </w:r>
                <w:r>
                  <w:rPr>
                    <w:rFonts w:cs="Arial"/>
                    <w:b/>
                    <w:bCs/>
                    <w:sz w:val="14"/>
                    <w:szCs w:val="14"/>
                  </w:rPr>
                  <w:t xml:space="preserve"> </w:t>
                </w:r>
                <w:r w:rsidRPr="004A6D7C">
                  <w:rPr>
                    <w:rFonts w:cs="Arial"/>
                    <w:b/>
                    <w:bCs/>
                    <w:sz w:val="14"/>
                    <w:szCs w:val="14"/>
                  </w:rPr>
                  <w:t>DE</w:t>
                </w:r>
              </w:p>
              <w:p w14:paraId="68D0F572" w14:textId="77777777" w:rsidR="0033527B" w:rsidRPr="00672DC2" w:rsidRDefault="0033527B" w:rsidP="00127783">
                <w:pPr>
                  <w:pStyle w:val="Encabezado"/>
                  <w:spacing w:before="0"/>
                  <w:ind w:left="0" w:firstLine="639"/>
                  <w:rPr>
                    <w:rFonts w:cs="Arial"/>
                    <w:color w:val="000000"/>
                    <w:sz w:val="19"/>
                    <w:szCs w:val="19"/>
                  </w:rPr>
                </w:pPr>
                <w:r w:rsidRPr="004A6D7C">
                  <w:rPr>
                    <w:rFonts w:cs="Arial"/>
                    <w:b/>
                    <w:bCs/>
                    <w:sz w:val="14"/>
                    <w:szCs w:val="14"/>
                  </w:rPr>
                  <w:t>FUNCIÓN PÚBLICA</w:t>
                </w:r>
              </w:p>
              <w:p w14:paraId="33650276" w14:textId="77777777" w:rsidR="0033527B" w:rsidRPr="007D7894" w:rsidRDefault="0033527B" w:rsidP="001E756A">
                <w:pPr>
                  <w:pStyle w:val="Encabezado"/>
                  <w:spacing w:before="0"/>
                  <w:ind w:left="-108"/>
                  <w:rPr>
                    <w:rFonts w:cs="Arial"/>
                    <w:b/>
                    <w:sz w:val="16"/>
                    <w:szCs w:val="16"/>
                  </w:rPr>
                </w:pPr>
              </w:p>
            </w:tc>
            <w:tc>
              <w:tcPr>
                <w:tcW w:w="5704" w:type="dxa"/>
                <w:shd w:val="clear" w:color="auto" w:fill="auto"/>
                <w:vAlign w:val="center"/>
              </w:tcPr>
              <w:p w14:paraId="451C3FDC" w14:textId="77777777" w:rsidR="0033527B" w:rsidRPr="007D7894" w:rsidRDefault="0033527B" w:rsidP="001E756A">
                <w:pPr>
                  <w:pStyle w:val="Encabezado"/>
                  <w:spacing w:before="0"/>
                  <w:rPr>
                    <w:rFonts w:cs="Arial"/>
                    <w:b/>
                    <w:sz w:val="16"/>
                    <w:szCs w:val="16"/>
                  </w:rPr>
                </w:pPr>
              </w:p>
            </w:tc>
          </w:tr>
        </w:tbl>
        <w:p w14:paraId="65DBD624" w14:textId="77777777" w:rsidR="0033527B" w:rsidRPr="00AF579E" w:rsidRDefault="0033527B" w:rsidP="0033527B">
          <w:pPr>
            <w:pStyle w:val="Encabezado"/>
            <w:rPr>
              <w:rFonts w:eastAsia="SimSun"/>
            </w:rPr>
          </w:pPr>
        </w:p>
      </w:tc>
      <w:tc>
        <w:tcPr>
          <w:tcW w:w="4536" w:type="dxa"/>
          <w:shd w:val="clear" w:color="auto" w:fill="auto"/>
          <w:vAlign w:val="center"/>
        </w:tcPr>
        <w:p w14:paraId="3DB3096E" w14:textId="77777777" w:rsidR="0033527B" w:rsidRPr="00AF579E" w:rsidRDefault="0033527B" w:rsidP="0033527B">
          <w:pPr>
            <w:pStyle w:val="Encabezado"/>
            <w:tabs>
              <w:tab w:val="clear" w:pos="4252"/>
            </w:tabs>
            <w:ind w:left="-2448"/>
            <w:jc w:val="right"/>
            <w:rPr>
              <w:rFonts w:eastAsia="SimSun"/>
            </w:rPr>
          </w:pPr>
          <w:r w:rsidRPr="00AF579E">
            <w:rPr>
              <w:rFonts w:eastAsia="SimSun"/>
            </w:rPr>
            <w:fldChar w:fldCharType="begin"/>
          </w:r>
          <w:r w:rsidRPr="00AF579E">
            <w:rPr>
              <w:rFonts w:eastAsia="SimSun"/>
            </w:rPr>
            <w:instrText xml:space="preserve"> INCLUDEPICTURE "https://www.cantabria.es/documents/28617/6414679/jubilar_vert_color.jpg/4fd3efde-f205-6ae1-ff34-c066943dd8b3?t=1531732852940" \* MERGEFORMATINET </w:instrText>
          </w:r>
          <w:r w:rsidRPr="00AF579E">
            <w:rPr>
              <w:rFonts w:eastAsia="SimSun"/>
            </w:rPr>
            <w:fldChar w:fldCharType="separate"/>
          </w:r>
          <w:r w:rsidRPr="00AF579E">
            <w:rPr>
              <w:rFonts w:eastAsia="SimSun"/>
            </w:rPr>
            <w:fldChar w:fldCharType="begin"/>
          </w:r>
          <w:r w:rsidRPr="00AF579E">
            <w:rPr>
              <w:rFonts w:eastAsia="SimSun"/>
            </w:rPr>
            <w:instrText xml:space="preserve"> INCLUDEPICTURE  "https://www.cantabria.es/documents/28617/6414679/jubilar_vert_color.jpg/4fd3efde-f205-6ae1-ff34-c066943dd8b3?t=1531732852940" \* MERGEFORMATINET </w:instrText>
          </w:r>
          <w:r w:rsidRPr="00AF579E">
            <w:rPr>
              <w:rFonts w:eastAsia="SimSun"/>
            </w:rPr>
            <w:fldChar w:fldCharType="separate"/>
          </w:r>
          <w:r w:rsidRPr="00AF579E">
            <w:rPr>
              <w:rFonts w:eastAsia="SimSun"/>
            </w:rPr>
            <w:fldChar w:fldCharType="begin"/>
          </w:r>
          <w:r w:rsidRPr="00AF579E">
            <w:rPr>
              <w:rFonts w:eastAsia="SimSun"/>
            </w:rPr>
            <w:instrText xml:space="preserve"> INCLUDEPICTURE  "https://www.cantabria.es/documents/28617/6414679/jubilar_vert_color.jpg/4fd3efde-f205-6ae1-ff34-c066943dd8b3?t=1531732852940" \* MERGEFORMATINET </w:instrText>
          </w:r>
          <w:r w:rsidRPr="00AF579E">
            <w:rPr>
              <w:rFonts w:eastAsia="SimSun"/>
            </w:rPr>
            <w:fldChar w:fldCharType="separate"/>
          </w:r>
          <w:r w:rsidRPr="00AF579E">
            <w:rPr>
              <w:rFonts w:eastAsia="SimSun"/>
            </w:rPr>
            <w:fldChar w:fldCharType="begin"/>
          </w:r>
          <w:r w:rsidRPr="00AF579E">
            <w:rPr>
              <w:rFonts w:eastAsia="SimSun"/>
            </w:rPr>
            <w:instrText xml:space="preserve"> INCLUDEPICTURE  "https://www.cantabria.es/documents/28617/6414679/jubilar_vert_color.jpg/4fd3efde-f205-6ae1-ff34-c066943dd8b3?t=1531732852940" \* MERGEFORMATINET </w:instrText>
          </w:r>
          <w:r w:rsidRPr="00AF579E">
            <w:rPr>
              <w:rFonts w:eastAsia="SimSun"/>
            </w:rPr>
            <w:fldChar w:fldCharType="separate"/>
          </w:r>
          <w:r w:rsidRPr="00AF579E">
            <w:rPr>
              <w:rFonts w:eastAsia="SimSun"/>
            </w:rPr>
            <w:fldChar w:fldCharType="begin"/>
          </w:r>
          <w:r w:rsidRPr="00AF579E">
            <w:rPr>
              <w:rFonts w:eastAsia="SimSun"/>
            </w:rPr>
            <w:instrText xml:space="preserve"> INCLUDEPICTURE  "https://www.cantabria.es/documents/28617/6414679/jubilar_vert_color.jpg/4fd3efde-f205-6ae1-ff34-c066943dd8b3?t=1531732852940" \* MERGEFORMATINET </w:instrText>
          </w:r>
          <w:r w:rsidRPr="00AF579E">
            <w:rPr>
              <w:rFonts w:eastAsia="SimSun"/>
            </w:rPr>
            <w:fldChar w:fldCharType="separate"/>
          </w:r>
          <w:r w:rsidRPr="00AF579E">
            <w:rPr>
              <w:rFonts w:eastAsia="SimSun"/>
            </w:rPr>
            <w:fldChar w:fldCharType="begin"/>
          </w:r>
          <w:r w:rsidRPr="00AF579E">
            <w:rPr>
              <w:rFonts w:eastAsia="SimSun"/>
            </w:rPr>
            <w:instrText xml:space="preserve"> INCLUDEPICTURE  "https://www.cantabria.es/documents/28617/6414679/jubilar_vert_color.jpg/4fd3efde-f205-6ae1-ff34-c066943dd8b3?t=1531732852940" \* MERGEFORMATINET </w:instrText>
          </w:r>
          <w:r w:rsidRPr="00AF579E">
            <w:rPr>
              <w:rFonts w:eastAsia="SimSun"/>
            </w:rPr>
            <w:fldChar w:fldCharType="separate"/>
          </w:r>
          <w:r w:rsidRPr="00AF579E">
            <w:rPr>
              <w:rFonts w:eastAsia="SimSun"/>
            </w:rPr>
            <w:fldChar w:fldCharType="begin"/>
          </w:r>
          <w:r w:rsidRPr="00AF579E">
            <w:rPr>
              <w:rFonts w:eastAsia="SimSun"/>
            </w:rPr>
            <w:instrText xml:space="preserve"> INCLUDEPICTURE  "https://www.cantabria.es/documents/28617/6414679/jubilar_vert_color.jpg/4fd3efde-f205-6ae1-ff34-c066943dd8b3?t=1531732852940" \* MERGEFORMATINET </w:instrText>
          </w:r>
          <w:r w:rsidRPr="00AF579E">
            <w:rPr>
              <w:rFonts w:eastAsia="SimSun"/>
            </w:rPr>
            <w:fldChar w:fldCharType="separate"/>
          </w:r>
          <w:r w:rsidRPr="00AF579E">
            <w:rPr>
              <w:rFonts w:eastAsia="SimSun"/>
            </w:rPr>
            <w:fldChar w:fldCharType="begin"/>
          </w:r>
          <w:r w:rsidRPr="00AF579E">
            <w:rPr>
              <w:rFonts w:eastAsia="SimSun"/>
            </w:rPr>
            <w:instrText xml:space="preserve"> INCLUDEPICTURE  "https://www.cantabria.es/documents/28617/6414679/jubilar_vert_color.jpg/4fd3efde-f205-6ae1-ff34-c066943dd8b3?t=1531732852940" \* MERGEFORMATINET </w:instrText>
          </w:r>
          <w:r w:rsidRPr="00AF579E">
            <w:rPr>
              <w:rFonts w:eastAsia="SimSun"/>
            </w:rPr>
            <w:fldChar w:fldCharType="separate"/>
          </w:r>
          <w:r w:rsidRPr="00AF579E">
            <w:rPr>
              <w:rFonts w:eastAsia="SimSun"/>
            </w:rPr>
            <w:fldChar w:fldCharType="begin"/>
          </w:r>
          <w:r w:rsidRPr="00AF579E">
            <w:rPr>
              <w:rFonts w:eastAsia="SimSun"/>
            </w:rPr>
            <w:instrText xml:space="preserve"> INCLUDEPICTURE  "https://www.cantabria.es/documents/28617/6414679/jubilar_vert_color.jpg/4fd3efde-f205-6ae1-ff34-c066943dd8b3?t=1531732852940" \* MERGEFORMATINET </w:instrText>
          </w:r>
          <w:r w:rsidRPr="00AF579E">
            <w:rPr>
              <w:rFonts w:eastAsia="SimSun"/>
            </w:rPr>
            <w:fldChar w:fldCharType="separate"/>
          </w:r>
          <w:r w:rsidR="00030E82">
            <w:rPr>
              <w:rFonts w:eastAsia="SimSun"/>
            </w:rPr>
            <w:fldChar w:fldCharType="begin"/>
          </w:r>
          <w:r w:rsidR="00030E82">
            <w:rPr>
              <w:rFonts w:eastAsia="SimSun"/>
            </w:rPr>
            <w:instrText xml:space="preserve"> INCLUDEPICTURE  "https://www.cantabria.es/documents/28617/6414679/jubilar_vert_color.jpg/4fd3efde-f205-6ae1-ff34-c066943dd8b3?t=1531732852940" \* MERGEFORMATINET </w:instrText>
          </w:r>
          <w:r w:rsidR="00030E82">
            <w:rPr>
              <w:rFonts w:eastAsia="SimSun"/>
            </w:rPr>
            <w:fldChar w:fldCharType="separate"/>
          </w:r>
          <w:r w:rsidR="001E756A">
            <w:rPr>
              <w:rFonts w:eastAsia="SimSun"/>
            </w:rPr>
            <w:fldChar w:fldCharType="begin"/>
          </w:r>
          <w:r w:rsidR="001E756A">
            <w:rPr>
              <w:rFonts w:eastAsia="SimSun"/>
            </w:rPr>
            <w:instrText xml:space="preserve"> INCLUDEPICTURE  "https://www.cantabria.es/documents/28617/6414679/jubilar_vert_color.jpg/4fd3efde-f205-6ae1-ff34-c066943dd8b3?t=1531732852940" \* MERGEFORMATINET </w:instrText>
          </w:r>
          <w:r w:rsidR="001E756A">
            <w:rPr>
              <w:rFonts w:eastAsia="SimSun"/>
            </w:rPr>
            <w:fldChar w:fldCharType="separate"/>
          </w:r>
          <w:r w:rsidR="00127783">
            <w:rPr>
              <w:rFonts w:eastAsia="SimSun"/>
            </w:rPr>
            <w:fldChar w:fldCharType="begin"/>
          </w:r>
          <w:r w:rsidR="00127783">
            <w:rPr>
              <w:rFonts w:eastAsia="SimSun"/>
            </w:rPr>
            <w:instrText xml:space="preserve"> INCLUDEPICTURE  "https://www.cantabria.es/documents/28617/6414679/jubilar_vert_color.jpg/4fd3efde-f205-6ae1-ff34-c066943dd8b3?t=1531732852940" \* MERGEFORMATINET </w:instrText>
          </w:r>
          <w:r w:rsidR="00127783">
            <w:rPr>
              <w:rFonts w:eastAsia="SimSun"/>
            </w:rPr>
            <w:fldChar w:fldCharType="separate"/>
          </w:r>
          <w:r w:rsidR="00FA57E0">
            <w:rPr>
              <w:rFonts w:eastAsia="SimSun"/>
            </w:rPr>
            <w:fldChar w:fldCharType="begin"/>
          </w:r>
          <w:r w:rsidR="00FA57E0">
            <w:rPr>
              <w:rFonts w:eastAsia="SimSun"/>
            </w:rPr>
            <w:instrText xml:space="preserve"> INCLUDEPICTURE  "https://www.cantabria.es/documents/28617/6414679/jubilar_vert_color.jpg/4fd3efde-f205-6ae1-ff34-c066943dd8b3?t=1531732852940" \* MERGEFORMATINET </w:instrText>
          </w:r>
          <w:r w:rsidR="00FA57E0">
            <w:rPr>
              <w:rFonts w:eastAsia="SimSun"/>
            </w:rPr>
            <w:fldChar w:fldCharType="separate"/>
          </w:r>
          <w:r w:rsidR="00A200C8">
            <w:rPr>
              <w:rFonts w:eastAsia="SimSun"/>
            </w:rPr>
            <w:fldChar w:fldCharType="begin"/>
          </w:r>
          <w:r w:rsidR="00A200C8">
            <w:rPr>
              <w:rFonts w:eastAsia="SimSun"/>
            </w:rPr>
            <w:instrText xml:space="preserve"> </w:instrText>
          </w:r>
          <w:r w:rsidR="00A200C8">
            <w:rPr>
              <w:rFonts w:eastAsia="SimSun"/>
            </w:rPr>
            <w:instrText>INCLUDEPICTURE  "https://www.cantabria.es/documents/28617/6414679/jubilar_vert_color.jpg/4fd3efde-f205-6ae1-ff34-c066943dd8b3?t=1531732852940" \* MERGEFORMATINET</w:instrText>
          </w:r>
          <w:r w:rsidR="00A200C8">
            <w:rPr>
              <w:rFonts w:eastAsia="SimSun"/>
            </w:rPr>
            <w:instrText xml:space="preserve"> </w:instrText>
          </w:r>
          <w:r w:rsidR="00A200C8">
            <w:rPr>
              <w:rFonts w:eastAsia="SimSun"/>
            </w:rPr>
            <w:fldChar w:fldCharType="separate"/>
          </w:r>
          <w:r w:rsidR="00A200C8">
            <w:rPr>
              <w:rFonts w:eastAsia="SimSun"/>
            </w:rPr>
            <w:pict w14:anchorId="6ED7DDA8">
              <v:shape id="_x0000_i1026" type="#_x0000_t75" style="width:119.3pt;height:71.45pt">
                <v:imagedata r:id="rId3" r:href="rId4"/>
              </v:shape>
            </w:pict>
          </w:r>
          <w:r w:rsidR="00A200C8">
            <w:rPr>
              <w:rFonts w:eastAsia="SimSun"/>
            </w:rPr>
            <w:fldChar w:fldCharType="end"/>
          </w:r>
          <w:r w:rsidR="00FA57E0">
            <w:rPr>
              <w:rFonts w:eastAsia="SimSun"/>
            </w:rPr>
            <w:fldChar w:fldCharType="end"/>
          </w:r>
          <w:r w:rsidR="00127783">
            <w:rPr>
              <w:rFonts w:eastAsia="SimSun"/>
            </w:rPr>
            <w:fldChar w:fldCharType="end"/>
          </w:r>
          <w:r w:rsidR="001E756A">
            <w:rPr>
              <w:rFonts w:eastAsia="SimSun"/>
            </w:rPr>
            <w:fldChar w:fldCharType="end"/>
          </w:r>
          <w:r w:rsidR="00030E82">
            <w:rPr>
              <w:rFonts w:eastAsia="SimSun"/>
            </w:rPr>
            <w:fldChar w:fldCharType="end"/>
          </w:r>
          <w:r w:rsidRPr="00AF579E">
            <w:rPr>
              <w:rFonts w:eastAsia="SimSun"/>
            </w:rPr>
            <w:fldChar w:fldCharType="end"/>
          </w:r>
          <w:r w:rsidRPr="00AF579E">
            <w:rPr>
              <w:rFonts w:eastAsia="SimSun"/>
            </w:rPr>
            <w:fldChar w:fldCharType="end"/>
          </w:r>
          <w:r w:rsidRPr="00AF579E">
            <w:rPr>
              <w:rFonts w:eastAsia="SimSun"/>
            </w:rPr>
            <w:fldChar w:fldCharType="end"/>
          </w:r>
          <w:r w:rsidRPr="00AF579E">
            <w:rPr>
              <w:rFonts w:eastAsia="SimSun"/>
            </w:rPr>
            <w:fldChar w:fldCharType="end"/>
          </w:r>
          <w:r w:rsidRPr="00AF579E">
            <w:rPr>
              <w:rFonts w:eastAsia="SimSun"/>
            </w:rPr>
            <w:fldChar w:fldCharType="end"/>
          </w:r>
          <w:r w:rsidRPr="00AF579E">
            <w:rPr>
              <w:rFonts w:eastAsia="SimSun"/>
            </w:rPr>
            <w:fldChar w:fldCharType="end"/>
          </w:r>
          <w:r w:rsidRPr="00AF579E">
            <w:rPr>
              <w:rFonts w:eastAsia="SimSun"/>
            </w:rPr>
            <w:fldChar w:fldCharType="end"/>
          </w:r>
          <w:r w:rsidRPr="00AF579E">
            <w:rPr>
              <w:rFonts w:eastAsia="SimSun"/>
            </w:rPr>
            <w:fldChar w:fldCharType="end"/>
          </w:r>
          <w:r w:rsidRPr="00AF579E">
            <w:rPr>
              <w:rFonts w:eastAsia="SimSun"/>
            </w:rPr>
            <w:fldChar w:fldCharType="end"/>
          </w:r>
        </w:p>
      </w:tc>
    </w:tr>
  </w:tbl>
  <w:p w14:paraId="46E2C73F" w14:textId="77777777" w:rsidR="0033527B" w:rsidRDefault="0033527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D1113"/>
    <w:multiLevelType w:val="hybridMultilevel"/>
    <w:tmpl w:val="7BF04052"/>
    <w:lvl w:ilvl="0" w:tplc="0CD80C66">
      <w:start w:val="1"/>
      <w:numFmt w:val="decimal"/>
      <w:lvlText w:val="TEMA %1.-"/>
      <w:lvlJc w:val="left"/>
      <w:pPr>
        <w:tabs>
          <w:tab w:val="num" w:pos="1247"/>
        </w:tabs>
        <w:ind w:left="1247" w:hanging="527"/>
      </w:pPr>
      <w:rPr>
        <w:rFonts w:ascii="Arial" w:hAnsi="Arial" w:hint="default"/>
        <w:b/>
        <w:i w:val="0"/>
        <w:color w:val="auto"/>
        <w:sz w:val="20"/>
        <w:szCs w:val="2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21160DC2"/>
    <w:multiLevelType w:val="hybridMultilevel"/>
    <w:tmpl w:val="56521DE6"/>
    <w:lvl w:ilvl="0" w:tplc="513251EE">
      <w:start w:val="1"/>
      <w:numFmt w:val="decimal"/>
      <w:lvlText w:val="TEMA %1.-"/>
      <w:lvlJc w:val="left"/>
      <w:pPr>
        <w:tabs>
          <w:tab w:val="num" w:pos="1247"/>
        </w:tabs>
        <w:ind w:left="1247" w:hanging="1247"/>
      </w:pPr>
      <w:rPr>
        <w:rFonts w:ascii="Arial" w:hAnsi="Arial" w:hint="default"/>
        <w:b/>
        <w:i w:val="0"/>
        <w:strike w:val="0"/>
        <w:sz w:val="20"/>
        <w:szCs w:val="2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362F645C"/>
    <w:multiLevelType w:val="hybridMultilevel"/>
    <w:tmpl w:val="D7FC5846"/>
    <w:lvl w:ilvl="0" w:tplc="67CECA32">
      <w:start w:val="28"/>
      <w:numFmt w:val="decimal"/>
      <w:lvlText w:val="TEMA %1.-"/>
      <w:lvlJc w:val="left"/>
      <w:pPr>
        <w:tabs>
          <w:tab w:val="num" w:pos="1247"/>
        </w:tabs>
        <w:ind w:left="1247" w:hanging="1247"/>
      </w:pPr>
      <w:rPr>
        <w:rFonts w:ascii="Arial" w:hAnsi="Arial" w:hint="default"/>
        <w:b/>
        <w:i w:val="0"/>
        <w:sz w:val="20"/>
        <w:szCs w:val="2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5A39747E"/>
    <w:multiLevelType w:val="hybridMultilevel"/>
    <w:tmpl w:val="8B107444"/>
    <w:lvl w:ilvl="0" w:tplc="F936522C">
      <w:start w:val="1"/>
      <w:numFmt w:val="decimal"/>
      <w:lvlText w:val="TEMA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hyphenationZone w:val="425"/>
  <w:characterSpacingControl w:val="doNotCompress"/>
  <w:hdrShapeDefaults>
    <o:shapedefaults v:ext="edit" spidmax="1229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2643"/>
    <w:rsid w:val="00016940"/>
    <w:rsid w:val="00030E82"/>
    <w:rsid w:val="0006758B"/>
    <w:rsid w:val="00067AD6"/>
    <w:rsid w:val="000D6F0C"/>
    <w:rsid w:val="000E5BAA"/>
    <w:rsid w:val="001251FA"/>
    <w:rsid w:val="00127783"/>
    <w:rsid w:val="0014692C"/>
    <w:rsid w:val="001D0BE9"/>
    <w:rsid w:val="001D2D4C"/>
    <w:rsid w:val="001E756A"/>
    <w:rsid w:val="00307AD8"/>
    <w:rsid w:val="0033527B"/>
    <w:rsid w:val="003854CA"/>
    <w:rsid w:val="003901FD"/>
    <w:rsid w:val="003D4966"/>
    <w:rsid w:val="003E513A"/>
    <w:rsid w:val="003E7ADA"/>
    <w:rsid w:val="004270E1"/>
    <w:rsid w:val="004606BE"/>
    <w:rsid w:val="00491B04"/>
    <w:rsid w:val="004D5739"/>
    <w:rsid w:val="004F7FD3"/>
    <w:rsid w:val="00575C01"/>
    <w:rsid w:val="00580D92"/>
    <w:rsid w:val="005E2F2A"/>
    <w:rsid w:val="005F366F"/>
    <w:rsid w:val="006C31A3"/>
    <w:rsid w:val="006F43DF"/>
    <w:rsid w:val="007348C4"/>
    <w:rsid w:val="008379DC"/>
    <w:rsid w:val="0094470E"/>
    <w:rsid w:val="009710A0"/>
    <w:rsid w:val="009F1723"/>
    <w:rsid w:val="00A200C8"/>
    <w:rsid w:val="00A86D64"/>
    <w:rsid w:val="00A96355"/>
    <w:rsid w:val="00AF2643"/>
    <w:rsid w:val="00B163FF"/>
    <w:rsid w:val="00B9531F"/>
    <w:rsid w:val="00BB4B0C"/>
    <w:rsid w:val="00C021B9"/>
    <w:rsid w:val="00C37C81"/>
    <w:rsid w:val="00C45FC7"/>
    <w:rsid w:val="00C525F0"/>
    <w:rsid w:val="00C63104"/>
    <w:rsid w:val="00C7631C"/>
    <w:rsid w:val="00C80F83"/>
    <w:rsid w:val="00CA0171"/>
    <w:rsid w:val="00CB373A"/>
    <w:rsid w:val="00D03D14"/>
    <w:rsid w:val="00D611E5"/>
    <w:rsid w:val="00D71F16"/>
    <w:rsid w:val="00DA126C"/>
    <w:rsid w:val="00E04CB7"/>
    <w:rsid w:val="00EF1447"/>
    <w:rsid w:val="00EF2B0F"/>
    <w:rsid w:val="00F355EF"/>
    <w:rsid w:val="00FA57E0"/>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91"/>
    <o:shapelayout v:ext="edit">
      <o:idmap v:ext="edit" data="1"/>
    </o:shapelayout>
  </w:shapeDefaults>
  <w:decimalSymbol w:val=","/>
  <w:listSeparator w:val=";"/>
  <w14:docId w14:val="482F87DB"/>
  <w15:docId w15:val="{F259F647-89C8-4EDE-9A1C-705198AB97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Calibri" w:hAnsi="Arial" w:cs="Times New Roman"/>
        <w:lang w:val="es-ES" w:eastAsia="es-ES" w:bidi="ar-SA"/>
      </w:rPr>
    </w:rPrDefault>
    <w:pPrDefault>
      <w:pPr>
        <w:spacing w:before="120" w:after="120"/>
        <w:ind w:left="1247" w:hanging="1247"/>
        <w:jc w:val="both"/>
      </w:pPr>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126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45FC7"/>
    <w:pPr>
      <w:ind w:left="720"/>
      <w:contextualSpacing/>
    </w:pPr>
  </w:style>
  <w:style w:type="paragraph" w:styleId="Textodeglobo">
    <w:name w:val="Balloon Text"/>
    <w:basedOn w:val="Normal"/>
    <w:link w:val="TextodegloboCar"/>
    <w:uiPriority w:val="99"/>
    <w:semiHidden/>
    <w:unhideWhenUsed/>
    <w:rsid w:val="00580D92"/>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80D92"/>
    <w:rPr>
      <w:rFonts w:ascii="Segoe UI" w:hAnsi="Segoe UI" w:cs="Segoe UI"/>
      <w:sz w:val="18"/>
      <w:szCs w:val="18"/>
      <w:lang w:eastAsia="en-US"/>
    </w:rPr>
  </w:style>
  <w:style w:type="paragraph" w:styleId="NormalWeb">
    <w:name w:val="Normal (Web)"/>
    <w:basedOn w:val="Normal"/>
    <w:rsid w:val="0033527B"/>
    <w:pPr>
      <w:spacing w:before="100" w:beforeAutospacing="1" w:after="100" w:afterAutospacing="1"/>
    </w:pPr>
    <w:rPr>
      <w:rFonts w:ascii="Times New Roman" w:eastAsia="Times New Roman" w:hAnsi="Times New Roman"/>
      <w:sz w:val="24"/>
      <w:szCs w:val="24"/>
    </w:rPr>
  </w:style>
  <w:style w:type="paragraph" w:styleId="Encabezado">
    <w:name w:val="header"/>
    <w:basedOn w:val="Normal"/>
    <w:link w:val="EncabezadoCar"/>
    <w:unhideWhenUsed/>
    <w:rsid w:val="0033527B"/>
    <w:pPr>
      <w:tabs>
        <w:tab w:val="center" w:pos="4252"/>
        <w:tab w:val="right" w:pos="8504"/>
      </w:tabs>
    </w:pPr>
  </w:style>
  <w:style w:type="character" w:customStyle="1" w:styleId="EncabezadoCar">
    <w:name w:val="Encabezado Car"/>
    <w:basedOn w:val="Fuentedeprrafopredeter"/>
    <w:link w:val="Encabezado"/>
    <w:rsid w:val="0033527B"/>
    <w:rPr>
      <w:lang w:eastAsia="en-US"/>
    </w:rPr>
  </w:style>
  <w:style w:type="paragraph" w:styleId="Piedepgina">
    <w:name w:val="footer"/>
    <w:basedOn w:val="Normal"/>
    <w:link w:val="PiedepginaCar"/>
    <w:uiPriority w:val="99"/>
    <w:unhideWhenUsed/>
    <w:rsid w:val="0033527B"/>
    <w:pPr>
      <w:tabs>
        <w:tab w:val="center" w:pos="4252"/>
        <w:tab w:val="right" w:pos="8504"/>
      </w:tabs>
    </w:pPr>
  </w:style>
  <w:style w:type="character" w:customStyle="1" w:styleId="PiedepginaCar">
    <w:name w:val="Pie de página Car"/>
    <w:basedOn w:val="Fuentedeprrafopredeter"/>
    <w:link w:val="Piedepgina"/>
    <w:uiPriority w:val="99"/>
    <w:rsid w:val="0033527B"/>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3970912">
      <w:bodyDiv w:val="1"/>
      <w:marLeft w:val="0"/>
      <w:marRight w:val="0"/>
      <w:marTop w:val="0"/>
      <w:marBottom w:val="0"/>
      <w:divBdr>
        <w:top w:val="none" w:sz="0" w:space="0" w:color="auto"/>
        <w:left w:val="none" w:sz="0" w:space="0" w:color="auto"/>
        <w:bottom w:val="none" w:sz="0" w:space="0" w:color="auto"/>
        <w:right w:val="none" w:sz="0" w:space="0" w:color="auto"/>
      </w:divBdr>
    </w:div>
    <w:div w:id="829980091">
      <w:bodyDiv w:val="1"/>
      <w:marLeft w:val="0"/>
      <w:marRight w:val="0"/>
      <w:marTop w:val="0"/>
      <w:marBottom w:val="0"/>
      <w:divBdr>
        <w:top w:val="none" w:sz="0" w:space="0" w:color="auto"/>
        <w:left w:val="none" w:sz="0" w:space="0" w:color="auto"/>
        <w:bottom w:val="none" w:sz="0" w:space="0" w:color="auto"/>
        <w:right w:val="none" w:sz="0" w:space="0" w:color="auto"/>
      </w:divBdr>
    </w:div>
    <w:div w:id="1062873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image" Target="https://www.cantabria.es/documents/28617/6427995/consejeria-presidencia.jpg/507b08e4-6cc9-5edc-21fe-9f56c5ef1ce0?version=1.0&amp;t=1531733117535&amp;imagePreview=1" TargetMode="External"/><Relationship Id="rId1" Type="http://schemas.openxmlformats.org/officeDocument/2006/relationships/image" Target="media/image1.jpeg"/><Relationship Id="rId4" Type="http://schemas.openxmlformats.org/officeDocument/2006/relationships/image" Target="https://www.cantabria.es/documents/28617/6414679/jubilar_vert_color.jpg/4fd3efde-f205-6ae1-ff34-c066943dd8b3?t=15317328529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6800CA-5380-4819-BE49-139D214B3E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2213</Words>
  <Characters>12871</Characters>
  <Application>Microsoft Office Word</Application>
  <DocSecurity>0</DocSecurity>
  <Lines>107</Lines>
  <Paragraphs>30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PROGRAMA DEL CUERPO FACULTATIVO SUPERIOR</vt:lpstr>
      <vt:lpstr>PROGRAMA DEL CUERPO FACULTATIVO SUPERIOR</vt:lpstr>
    </vt:vector>
  </TitlesOfParts>
  <Company>Gobierno de Cantabria</Company>
  <LinksUpToDate>false</LinksUpToDate>
  <CharactersWithSpaces>15054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PROGRAMA DEL CUERPO FACULTATIVO SUPERIOR</dc:title>
  <dc:subject/>
  <dc:creator>Serdio Cosio Ángel Luis</dc:creator>
  <cp:keywords/>
  <dc:description/>
  <cp:lastModifiedBy>Pérez Aguilar Óscar Fernando</cp:lastModifiedBy>
  <cp:revision>2</cp:revision>
  <cp:lastPrinted>2019-03-14T12:31:00Z</cp:lastPrinted>
  <dcterms:created xsi:type="dcterms:W3CDTF">2019-04-12T08:08:00Z</dcterms:created>
  <dcterms:modified xsi:type="dcterms:W3CDTF">2019-04-12T08:08:00Z</dcterms:modified>
</cp:coreProperties>
</file>